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991D" w14:textId="77777777" w:rsidR="003B367B" w:rsidRDefault="002151B2">
      <w:pPr>
        <w:pStyle w:val="Textkrper"/>
        <w:ind w:left="96"/>
        <w:rPr>
          <w:rFonts w:ascii="Times New Roman"/>
        </w:rPr>
      </w:pPr>
      <w:r>
        <w:rPr>
          <w:rFonts w:ascii="Times New Roman"/>
        </w:rPr>
      </w:r>
      <w:r>
        <w:rPr>
          <w:rFonts w:ascii="Times New Roman"/>
        </w:rPr>
        <w:pict w14:anchorId="175541C5">
          <v:group id="_x0000_s1026"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8" type="#_x0000_t202" style="position:absolute;left:2901;top:21;width:6840;height:1637" filled="f" strokeweight="2.16pt">
              <v:textbox inset="0,0,0,0">
                <w:txbxContent>
                  <w:p w14:paraId="25C95BE0" w14:textId="77777777" w:rsidR="003B367B" w:rsidRDefault="003B367B">
                    <w:pPr>
                      <w:rPr>
                        <w:rFonts w:ascii="Times New Roman"/>
                        <w:sz w:val="26"/>
                      </w:rPr>
                    </w:pPr>
                  </w:p>
                  <w:p w14:paraId="38D66AB4" w14:textId="77777777" w:rsidR="003B367B" w:rsidRDefault="003B367B">
                    <w:pPr>
                      <w:spacing w:before="4"/>
                      <w:rPr>
                        <w:rFonts w:ascii="Times New Roman"/>
                        <w:sz w:val="25"/>
                      </w:rPr>
                    </w:pPr>
                  </w:p>
                  <w:p w14:paraId="14C85C6D" w14:textId="77777777" w:rsidR="003B367B" w:rsidRDefault="002151B2">
                    <w:pPr>
                      <w:ind w:left="1183" w:right="1184"/>
                      <w:jc w:val="center"/>
                      <w:rPr>
                        <w:sz w:val="24"/>
                      </w:rPr>
                    </w:pPr>
                    <w:r>
                      <w:rPr>
                        <w:sz w:val="24"/>
                      </w:rPr>
                      <w:t>SAA 17 – Durchführung einer Coloskopie</w:t>
                    </w:r>
                  </w:p>
                </w:txbxContent>
              </v:textbox>
            </v:shape>
            <v:shape id="_x0000_s1027" type="#_x0000_t202" style="position:absolute;left:21;top:21;width:2880;height:1637" filled="f" strokeweight="2.16pt">
              <v:textbox inset="0,0,0,0">
                <w:txbxContent>
                  <w:p w14:paraId="2678BCB4" w14:textId="77777777" w:rsidR="003B367B" w:rsidRDefault="003B367B">
                    <w:pPr>
                      <w:rPr>
                        <w:rFonts w:ascii="Times New Roman"/>
                        <w:sz w:val="24"/>
                      </w:rPr>
                    </w:pPr>
                  </w:p>
                  <w:p w14:paraId="00EC1139" w14:textId="77777777" w:rsidR="003B367B" w:rsidRDefault="003B367B">
                    <w:pPr>
                      <w:rPr>
                        <w:rFonts w:ascii="Times New Roman"/>
                        <w:sz w:val="29"/>
                      </w:rPr>
                    </w:pPr>
                  </w:p>
                  <w:p w14:paraId="7B5D6449" w14:textId="6CC4BB91" w:rsidR="003B367B" w:rsidRDefault="002151B2">
                    <w:pPr>
                      <w:ind w:left="47"/>
                      <w:rPr>
                        <w:b/>
                      </w:rPr>
                    </w:pPr>
                    <w:r>
                      <w:rPr>
                        <w:b/>
                      </w:rPr>
                      <w:t>Ordination Dr. NN</w:t>
                    </w:r>
                  </w:p>
                </w:txbxContent>
              </v:textbox>
            </v:shape>
            <w10:anchorlock/>
          </v:group>
        </w:pict>
      </w:r>
    </w:p>
    <w:p w14:paraId="73F9D382" w14:textId="77777777" w:rsidR="003B367B" w:rsidRDefault="003B367B">
      <w:pPr>
        <w:pStyle w:val="Textkrper"/>
        <w:spacing w:before="8"/>
        <w:ind w:left="0"/>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3B367B" w14:paraId="5DFA5FB9" w14:textId="77777777">
        <w:trPr>
          <w:trHeight w:val="371"/>
        </w:trPr>
        <w:tc>
          <w:tcPr>
            <w:tcW w:w="1582" w:type="dxa"/>
          </w:tcPr>
          <w:p w14:paraId="52342A98" w14:textId="77777777" w:rsidR="003B367B" w:rsidRDefault="002151B2">
            <w:pPr>
              <w:pStyle w:val="TableParagraph"/>
              <w:spacing w:before="94"/>
              <w:rPr>
                <w:sz w:val="16"/>
              </w:rPr>
            </w:pPr>
            <w:r>
              <w:rPr>
                <w:sz w:val="16"/>
              </w:rPr>
              <w:t>Erstellt:</w:t>
            </w:r>
          </w:p>
        </w:tc>
        <w:tc>
          <w:tcPr>
            <w:tcW w:w="3240" w:type="dxa"/>
          </w:tcPr>
          <w:p w14:paraId="3652F98A" w14:textId="49057402" w:rsidR="003B367B" w:rsidRDefault="002151B2">
            <w:pPr>
              <w:pStyle w:val="TableParagraph"/>
              <w:spacing w:before="94"/>
              <w:rPr>
                <w:sz w:val="16"/>
              </w:rPr>
            </w:pPr>
            <w:r>
              <w:rPr>
                <w:sz w:val="16"/>
              </w:rPr>
              <w:t>NN</w:t>
            </w:r>
          </w:p>
        </w:tc>
        <w:tc>
          <w:tcPr>
            <w:tcW w:w="1416" w:type="dxa"/>
          </w:tcPr>
          <w:p w14:paraId="283BE153" w14:textId="77777777" w:rsidR="003B367B" w:rsidRDefault="002151B2">
            <w:pPr>
              <w:pStyle w:val="TableParagraph"/>
              <w:spacing w:before="94"/>
              <w:rPr>
                <w:sz w:val="16"/>
              </w:rPr>
            </w:pPr>
            <w:r>
              <w:rPr>
                <w:sz w:val="16"/>
              </w:rPr>
              <w:t>Unterschrift:</w:t>
            </w:r>
          </w:p>
        </w:tc>
        <w:tc>
          <w:tcPr>
            <w:tcW w:w="3403" w:type="dxa"/>
          </w:tcPr>
          <w:p w14:paraId="1C3FFDDA" w14:textId="77777777" w:rsidR="003B367B" w:rsidRDefault="003B367B">
            <w:pPr>
              <w:pStyle w:val="TableParagraph"/>
              <w:ind w:left="0"/>
              <w:rPr>
                <w:rFonts w:ascii="Times New Roman"/>
                <w:sz w:val="18"/>
              </w:rPr>
            </w:pPr>
          </w:p>
        </w:tc>
      </w:tr>
      <w:tr w:rsidR="003B367B" w14:paraId="55D49B49" w14:textId="77777777">
        <w:trPr>
          <w:trHeight w:val="335"/>
        </w:trPr>
        <w:tc>
          <w:tcPr>
            <w:tcW w:w="1582" w:type="dxa"/>
          </w:tcPr>
          <w:p w14:paraId="693719A4" w14:textId="77777777" w:rsidR="003B367B" w:rsidRDefault="002151B2">
            <w:pPr>
              <w:pStyle w:val="TableParagraph"/>
              <w:spacing w:before="75"/>
              <w:rPr>
                <w:sz w:val="16"/>
              </w:rPr>
            </w:pPr>
            <w:r>
              <w:rPr>
                <w:sz w:val="16"/>
              </w:rPr>
              <w:t>Freigegeben:</w:t>
            </w:r>
          </w:p>
        </w:tc>
        <w:tc>
          <w:tcPr>
            <w:tcW w:w="3240" w:type="dxa"/>
          </w:tcPr>
          <w:p w14:paraId="01DF95D4" w14:textId="2317AA8D" w:rsidR="002151B2" w:rsidRDefault="002151B2" w:rsidP="002151B2">
            <w:pPr>
              <w:pStyle w:val="TableParagraph"/>
              <w:spacing w:before="75"/>
              <w:rPr>
                <w:sz w:val="16"/>
              </w:rPr>
            </w:pPr>
            <w:r>
              <w:rPr>
                <w:sz w:val="16"/>
              </w:rPr>
              <w:t>Dr. NN</w:t>
            </w:r>
          </w:p>
        </w:tc>
        <w:tc>
          <w:tcPr>
            <w:tcW w:w="1416" w:type="dxa"/>
          </w:tcPr>
          <w:p w14:paraId="7983930B" w14:textId="77777777" w:rsidR="003B367B" w:rsidRDefault="002151B2">
            <w:pPr>
              <w:pStyle w:val="TableParagraph"/>
              <w:spacing w:before="75"/>
              <w:rPr>
                <w:sz w:val="16"/>
              </w:rPr>
            </w:pPr>
            <w:r>
              <w:rPr>
                <w:sz w:val="16"/>
              </w:rPr>
              <w:t>Unterschrift:</w:t>
            </w:r>
          </w:p>
        </w:tc>
        <w:tc>
          <w:tcPr>
            <w:tcW w:w="3403" w:type="dxa"/>
          </w:tcPr>
          <w:p w14:paraId="47AD1392" w14:textId="77777777" w:rsidR="003B367B" w:rsidRDefault="003B367B">
            <w:pPr>
              <w:pStyle w:val="TableParagraph"/>
              <w:ind w:left="0"/>
              <w:rPr>
                <w:rFonts w:ascii="Times New Roman"/>
                <w:sz w:val="18"/>
              </w:rPr>
            </w:pPr>
          </w:p>
        </w:tc>
      </w:tr>
      <w:tr w:rsidR="003B367B" w14:paraId="3EDE0E9D" w14:textId="77777777">
        <w:trPr>
          <w:trHeight w:val="340"/>
        </w:trPr>
        <w:tc>
          <w:tcPr>
            <w:tcW w:w="1582" w:type="dxa"/>
          </w:tcPr>
          <w:p w14:paraId="585611CA" w14:textId="77777777" w:rsidR="003B367B" w:rsidRDefault="002151B2">
            <w:pPr>
              <w:pStyle w:val="TableParagraph"/>
              <w:spacing w:before="78"/>
              <w:rPr>
                <w:sz w:val="16"/>
              </w:rPr>
            </w:pPr>
            <w:r>
              <w:rPr>
                <w:sz w:val="16"/>
              </w:rPr>
              <w:t>Gültig ab:</w:t>
            </w:r>
          </w:p>
        </w:tc>
        <w:tc>
          <w:tcPr>
            <w:tcW w:w="3240" w:type="dxa"/>
          </w:tcPr>
          <w:p w14:paraId="78F55D27" w14:textId="77777777" w:rsidR="003B367B" w:rsidRDefault="002151B2">
            <w:pPr>
              <w:pStyle w:val="TableParagraph"/>
              <w:spacing w:before="78"/>
              <w:rPr>
                <w:sz w:val="16"/>
              </w:rPr>
            </w:pPr>
            <w:r>
              <w:rPr>
                <w:sz w:val="16"/>
              </w:rPr>
              <w:t>August 2019</w:t>
            </w:r>
          </w:p>
        </w:tc>
        <w:tc>
          <w:tcPr>
            <w:tcW w:w="1416" w:type="dxa"/>
          </w:tcPr>
          <w:p w14:paraId="78039B26" w14:textId="77777777" w:rsidR="003B367B" w:rsidRDefault="003B367B">
            <w:pPr>
              <w:pStyle w:val="TableParagraph"/>
              <w:ind w:left="0"/>
              <w:rPr>
                <w:rFonts w:ascii="Times New Roman"/>
                <w:sz w:val="18"/>
              </w:rPr>
            </w:pPr>
          </w:p>
        </w:tc>
        <w:tc>
          <w:tcPr>
            <w:tcW w:w="3403" w:type="dxa"/>
          </w:tcPr>
          <w:p w14:paraId="3D63F5EB" w14:textId="77777777" w:rsidR="003B367B" w:rsidRDefault="003B367B">
            <w:pPr>
              <w:pStyle w:val="TableParagraph"/>
              <w:ind w:left="0"/>
              <w:rPr>
                <w:rFonts w:ascii="Times New Roman"/>
                <w:sz w:val="18"/>
              </w:rPr>
            </w:pPr>
          </w:p>
        </w:tc>
      </w:tr>
    </w:tbl>
    <w:p w14:paraId="67E3797F" w14:textId="77777777" w:rsidR="003B367B" w:rsidRDefault="003B367B">
      <w:pPr>
        <w:pStyle w:val="Textkrper"/>
        <w:spacing w:before="2"/>
        <w:ind w:left="0"/>
        <w:rPr>
          <w:rFonts w:ascii="Times New Roman"/>
          <w:sz w:val="24"/>
        </w:rPr>
      </w:pPr>
    </w:p>
    <w:p w14:paraId="1CB8DC86" w14:textId="77777777" w:rsidR="003B367B" w:rsidRDefault="002151B2">
      <w:pPr>
        <w:pStyle w:val="berschrift1"/>
        <w:numPr>
          <w:ilvl w:val="0"/>
          <w:numId w:val="2"/>
        </w:numPr>
        <w:tabs>
          <w:tab w:val="left" w:pos="730"/>
          <w:tab w:val="left" w:pos="731"/>
        </w:tabs>
        <w:spacing w:before="94"/>
        <w:ind w:hanging="433"/>
      </w:pPr>
      <w:r>
        <w:t>Zweck</w:t>
      </w:r>
    </w:p>
    <w:p w14:paraId="7AF0BCEB" w14:textId="77777777" w:rsidR="003B367B" w:rsidRDefault="003B367B">
      <w:pPr>
        <w:pStyle w:val="Textkrper"/>
        <w:spacing w:before="4"/>
        <w:ind w:left="0"/>
        <w:rPr>
          <w:b/>
          <w:sz w:val="21"/>
        </w:rPr>
      </w:pPr>
    </w:p>
    <w:p w14:paraId="008C8513" w14:textId="77777777" w:rsidR="003B367B" w:rsidRDefault="002151B2">
      <w:pPr>
        <w:pStyle w:val="Textkrper"/>
        <w:ind w:left="298"/>
      </w:pPr>
      <w:r>
        <w:t>Diese Standard – Arbeitsanweisung (SAA) regelt die Durchführung einer Koloskopie</w:t>
      </w:r>
    </w:p>
    <w:p w14:paraId="29D9ED90" w14:textId="77777777" w:rsidR="003B367B" w:rsidRDefault="003B367B">
      <w:pPr>
        <w:pStyle w:val="Textkrper"/>
        <w:ind w:left="0"/>
        <w:rPr>
          <w:sz w:val="22"/>
        </w:rPr>
      </w:pPr>
    </w:p>
    <w:p w14:paraId="287B87FB" w14:textId="77777777" w:rsidR="003B367B" w:rsidRDefault="003B367B">
      <w:pPr>
        <w:pStyle w:val="Textkrper"/>
        <w:spacing w:before="4"/>
        <w:ind w:left="0"/>
        <w:rPr>
          <w:sz w:val="19"/>
        </w:rPr>
      </w:pPr>
    </w:p>
    <w:p w14:paraId="261C5EEC" w14:textId="77777777" w:rsidR="003B367B" w:rsidRDefault="002151B2">
      <w:pPr>
        <w:pStyle w:val="berschrift1"/>
        <w:numPr>
          <w:ilvl w:val="0"/>
          <w:numId w:val="2"/>
        </w:numPr>
        <w:tabs>
          <w:tab w:val="left" w:pos="730"/>
          <w:tab w:val="left" w:pos="731"/>
        </w:tabs>
        <w:ind w:hanging="433"/>
      </w:pPr>
      <w:r>
        <w:t>Verantwortlichkeiten</w:t>
      </w:r>
    </w:p>
    <w:p w14:paraId="29723E71" w14:textId="77777777" w:rsidR="003B367B" w:rsidRDefault="003B367B">
      <w:pPr>
        <w:pStyle w:val="Textkrper"/>
        <w:spacing w:before="4"/>
        <w:ind w:left="0"/>
        <w:rPr>
          <w:b/>
          <w:sz w:val="21"/>
        </w:rPr>
      </w:pPr>
    </w:p>
    <w:p w14:paraId="1ED247D0" w14:textId="77777777" w:rsidR="003B367B" w:rsidRDefault="002151B2">
      <w:pPr>
        <w:pStyle w:val="Textkrper"/>
        <w:ind w:left="298"/>
      </w:pPr>
      <w:r>
        <w:t>Mitarbeiter/innen in der Endoskopie, welche erforderliche Ausbildung, Kenntnis und Erfahrung haben</w:t>
      </w:r>
    </w:p>
    <w:p w14:paraId="0419AEBA" w14:textId="77777777" w:rsidR="003B367B" w:rsidRDefault="003B367B">
      <w:pPr>
        <w:pStyle w:val="Textkrper"/>
        <w:ind w:left="0"/>
        <w:rPr>
          <w:sz w:val="22"/>
        </w:rPr>
      </w:pPr>
    </w:p>
    <w:p w14:paraId="6850BB38" w14:textId="77777777" w:rsidR="003B367B" w:rsidRDefault="003B367B">
      <w:pPr>
        <w:pStyle w:val="Textkrper"/>
        <w:spacing w:before="4"/>
        <w:ind w:left="0"/>
        <w:rPr>
          <w:sz w:val="19"/>
        </w:rPr>
      </w:pPr>
    </w:p>
    <w:p w14:paraId="7C2B4AE3" w14:textId="77777777" w:rsidR="003B367B" w:rsidRDefault="002151B2">
      <w:pPr>
        <w:pStyle w:val="berschrift1"/>
        <w:numPr>
          <w:ilvl w:val="0"/>
          <w:numId w:val="2"/>
        </w:numPr>
        <w:tabs>
          <w:tab w:val="left" w:pos="730"/>
          <w:tab w:val="left" w:pos="731"/>
        </w:tabs>
        <w:ind w:hanging="433"/>
      </w:pPr>
      <w:r>
        <w:t>Durchführung</w:t>
      </w:r>
    </w:p>
    <w:p w14:paraId="23E4F26F" w14:textId="77777777" w:rsidR="003B367B" w:rsidRDefault="003B367B">
      <w:pPr>
        <w:pStyle w:val="Textkrper"/>
        <w:spacing w:before="4"/>
        <w:ind w:left="0"/>
        <w:rPr>
          <w:b/>
          <w:sz w:val="21"/>
        </w:rPr>
      </w:pPr>
    </w:p>
    <w:p w14:paraId="21354B7E" w14:textId="77777777" w:rsidR="003B367B" w:rsidRDefault="002151B2">
      <w:pPr>
        <w:pStyle w:val="berschrift2"/>
        <w:numPr>
          <w:ilvl w:val="1"/>
          <w:numId w:val="2"/>
        </w:numPr>
        <w:tabs>
          <w:tab w:val="left" w:pos="1006"/>
          <w:tab w:val="left" w:pos="1007"/>
        </w:tabs>
        <w:ind w:hanging="709"/>
      </w:pPr>
      <w:r>
        <w:t>Vorbereitung</w:t>
      </w:r>
    </w:p>
    <w:p w14:paraId="149DD8F9" w14:textId="77777777" w:rsidR="003B367B" w:rsidRDefault="002151B2">
      <w:pPr>
        <w:pStyle w:val="Listenabsatz"/>
        <w:numPr>
          <w:ilvl w:val="0"/>
          <w:numId w:val="1"/>
        </w:numPr>
        <w:tabs>
          <w:tab w:val="left" w:pos="1006"/>
          <w:tab w:val="left" w:pos="1007"/>
        </w:tabs>
        <w:spacing w:before="1" w:line="244" w:lineRule="exact"/>
        <w:rPr>
          <w:sz w:val="20"/>
        </w:rPr>
      </w:pPr>
      <w:r>
        <w:rPr>
          <w:sz w:val="20"/>
        </w:rPr>
        <w:t>Vorbereiten der Patientenliege</w:t>
      </w:r>
      <w:r>
        <w:rPr>
          <w:spacing w:val="-4"/>
          <w:sz w:val="20"/>
        </w:rPr>
        <w:t xml:space="preserve"> </w:t>
      </w:r>
      <w:r>
        <w:rPr>
          <w:sz w:val="20"/>
        </w:rPr>
        <w:t>(SAA12)</w:t>
      </w:r>
    </w:p>
    <w:p w14:paraId="069984C7" w14:textId="77777777" w:rsidR="003B367B" w:rsidRDefault="002151B2">
      <w:pPr>
        <w:pStyle w:val="Listenabsatz"/>
        <w:numPr>
          <w:ilvl w:val="0"/>
          <w:numId w:val="1"/>
        </w:numPr>
        <w:tabs>
          <w:tab w:val="left" w:pos="1006"/>
          <w:tab w:val="left" w:pos="1007"/>
        </w:tabs>
        <w:spacing w:line="243" w:lineRule="exact"/>
        <w:rPr>
          <w:sz w:val="20"/>
        </w:rPr>
      </w:pPr>
      <w:r>
        <w:rPr>
          <w:sz w:val="20"/>
        </w:rPr>
        <w:t>Aufrufen des zu behandelnden Patienten auf beiden Computern in der</w:t>
      </w:r>
      <w:r>
        <w:rPr>
          <w:spacing w:val="-9"/>
          <w:sz w:val="20"/>
        </w:rPr>
        <w:t xml:space="preserve"> </w:t>
      </w:r>
      <w:r>
        <w:rPr>
          <w:sz w:val="20"/>
        </w:rPr>
        <w:t>Endoskopie</w:t>
      </w:r>
    </w:p>
    <w:p w14:paraId="4A87823C" w14:textId="77777777" w:rsidR="003B367B" w:rsidRDefault="002151B2">
      <w:pPr>
        <w:pStyle w:val="Listenabsatz"/>
        <w:numPr>
          <w:ilvl w:val="1"/>
          <w:numId w:val="1"/>
        </w:numPr>
        <w:tabs>
          <w:tab w:val="left" w:pos="1129"/>
        </w:tabs>
        <w:ind w:right="349" w:firstLine="0"/>
        <w:rPr>
          <w:sz w:val="20"/>
        </w:rPr>
      </w:pPr>
      <w:r>
        <w:rPr>
          <w:sz w:val="20"/>
        </w:rPr>
        <w:t>Recherche ü</w:t>
      </w:r>
      <w:r>
        <w:rPr>
          <w:sz w:val="20"/>
        </w:rPr>
        <w:t>ber eventuell vorangegangene Koloskopien, Zuweisungsgrund, bzw. Indikation zur Untersuchung und Eintragen des dadurch ersichtlichen wahrscheinlichsten Untersuchungsgrund, eintragen des Endoskops und der zugehörigen Protokollnummer der RGD-E in einen neu ge</w:t>
      </w:r>
      <w:r>
        <w:rPr>
          <w:sz w:val="20"/>
        </w:rPr>
        <w:t>öffneten</w:t>
      </w:r>
    </w:p>
    <w:p w14:paraId="4B9C1DA0" w14:textId="77777777" w:rsidR="003B367B" w:rsidRDefault="002151B2">
      <w:pPr>
        <w:pStyle w:val="Textkrper"/>
        <w:spacing w:line="229" w:lineRule="exact"/>
      </w:pPr>
      <w:r>
        <w:t>Befund: „Colo“</w:t>
      </w:r>
    </w:p>
    <w:p w14:paraId="3F295732" w14:textId="77777777" w:rsidR="003B367B" w:rsidRDefault="002151B2">
      <w:pPr>
        <w:pStyle w:val="Listenabsatz"/>
        <w:numPr>
          <w:ilvl w:val="1"/>
          <w:numId w:val="1"/>
        </w:numPr>
        <w:tabs>
          <w:tab w:val="left" w:pos="1129"/>
        </w:tabs>
        <w:ind w:left="1128"/>
        <w:rPr>
          <w:sz w:val="20"/>
        </w:rPr>
      </w:pPr>
      <w:r>
        <w:rPr>
          <w:sz w:val="20"/>
        </w:rPr>
        <w:t>Kontrolle des letzten Blutbildes (Anämie, Infekt) und der Gerinnungswerte (PTZ</w:t>
      </w:r>
      <w:r>
        <w:rPr>
          <w:spacing w:val="-16"/>
          <w:sz w:val="20"/>
        </w:rPr>
        <w:t xml:space="preserve"> </w:t>
      </w:r>
      <w:r>
        <w:rPr>
          <w:sz w:val="20"/>
        </w:rPr>
        <w:t>&gt;70%)</w:t>
      </w:r>
    </w:p>
    <w:p w14:paraId="3002EB5D" w14:textId="77777777" w:rsidR="003B367B" w:rsidRDefault="002151B2">
      <w:pPr>
        <w:pStyle w:val="Listenabsatz"/>
        <w:numPr>
          <w:ilvl w:val="1"/>
          <w:numId w:val="1"/>
        </w:numPr>
        <w:tabs>
          <w:tab w:val="left" w:pos="1129"/>
        </w:tabs>
        <w:ind w:left="1128"/>
        <w:rPr>
          <w:sz w:val="20"/>
        </w:rPr>
      </w:pPr>
      <w:r>
        <w:rPr>
          <w:sz w:val="20"/>
        </w:rPr>
        <w:t>Kontrolle auf Allergien (insbesondere</w:t>
      </w:r>
      <w:r>
        <w:rPr>
          <w:spacing w:val="-5"/>
          <w:sz w:val="20"/>
        </w:rPr>
        <w:t xml:space="preserve"> </w:t>
      </w:r>
      <w:r>
        <w:rPr>
          <w:sz w:val="20"/>
        </w:rPr>
        <w:t>Soja)</w:t>
      </w:r>
    </w:p>
    <w:p w14:paraId="7B0C0C39" w14:textId="77777777" w:rsidR="003B367B" w:rsidRDefault="002151B2">
      <w:pPr>
        <w:pStyle w:val="Listenabsatz"/>
        <w:numPr>
          <w:ilvl w:val="0"/>
          <w:numId w:val="1"/>
        </w:numPr>
        <w:tabs>
          <w:tab w:val="left" w:pos="1006"/>
          <w:tab w:val="left" w:pos="1007"/>
        </w:tabs>
        <w:spacing w:before="2" w:line="243" w:lineRule="exact"/>
        <w:rPr>
          <w:sz w:val="20"/>
        </w:rPr>
      </w:pPr>
      <w:r>
        <w:rPr>
          <w:sz w:val="20"/>
        </w:rPr>
        <w:t>Ausdrucken von min. 4 Patientenetiketten zur Beschriftung der zu entnehmenden</w:t>
      </w:r>
      <w:r>
        <w:rPr>
          <w:spacing w:val="-30"/>
          <w:sz w:val="20"/>
        </w:rPr>
        <w:t xml:space="preserve"> </w:t>
      </w:r>
      <w:r>
        <w:rPr>
          <w:sz w:val="20"/>
        </w:rPr>
        <w:t>Gewebeproben</w:t>
      </w:r>
    </w:p>
    <w:p w14:paraId="183DE4D0" w14:textId="77777777" w:rsidR="003B367B" w:rsidRDefault="002151B2">
      <w:pPr>
        <w:pStyle w:val="Textkrper"/>
        <w:spacing w:line="228" w:lineRule="exact"/>
      </w:pPr>
      <w:r>
        <w:t>– 1 Etikett für das Unterschrieben Aufklärungsblatt</w:t>
      </w:r>
    </w:p>
    <w:p w14:paraId="197FCE04" w14:textId="77777777" w:rsidR="003B367B" w:rsidRDefault="002151B2">
      <w:pPr>
        <w:pStyle w:val="Listenabsatz"/>
        <w:numPr>
          <w:ilvl w:val="0"/>
          <w:numId w:val="1"/>
        </w:numPr>
        <w:tabs>
          <w:tab w:val="left" w:pos="1006"/>
          <w:tab w:val="left" w:pos="1007"/>
        </w:tabs>
        <w:spacing w:before="1" w:line="244" w:lineRule="exact"/>
        <w:rPr>
          <w:sz w:val="20"/>
        </w:rPr>
      </w:pPr>
      <w:r>
        <w:rPr>
          <w:sz w:val="20"/>
        </w:rPr>
        <w:t>Bei geplanter Stufenbiopsie des Darms – Ausdruck von min. 8</w:t>
      </w:r>
      <w:r>
        <w:rPr>
          <w:spacing w:val="-9"/>
          <w:sz w:val="20"/>
        </w:rPr>
        <w:t xml:space="preserve"> </w:t>
      </w:r>
      <w:r>
        <w:rPr>
          <w:sz w:val="20"/>
        </w:rPr>
        <w:t>Patientenetiketten</w:t>
      </w:r>
    </w:p>
    <w:p w14:paraId="570F29BF" w14:textId="77777777" w:rsidR="003B367B" w:rsidRDefault="002151B2">
      <w:pPr>
        <w:pStyle w:val="Listenabsatz"/>
        <w:numPr>
          <w:ilvl w:val="0"/>
          <w:numId w:val="1"/>
        </w:numPr>
        <w:tabs>
          <w:tab w:val="left" w:pos="1006"/>
          <w:tab w:val="left" w:pos="1007"/>
        </w:tabs>
        <w:spacing w:line="244" w:lineRule="exact"/>
        <w:rPr>
          <w:sz w:val="20"/>
        </w:rPr>
      </w:pPr>
      <w:r>
        <w:rPr>
          <w:sz w:val="20"/>
        </w:rPr>
        <w:t xml:space="preserve">Eingabe der Patientendaten in die </w:t>
      </w:r>
      <w:r>
        <w:rPr>
          <w:sz w:val="20"/>
        </w:rPr>
        <w:t>Eingabemaske des</w:t>
      </w:r>
      <w:r>
        <w:rPr>
          <w:spacing w:val="-8"/>
          <w:sz w:val="20"/>
        </w:rPr>
        <w:t xml:space="preserve"> </w:t>
      </w:r>
      <w:r>
        <w:rPr>
          <w:sz w:val="20"/>
        </w:rPr>
        <w:t>Endoskopieturms</w:t>
      </w:r>
    </w:p>
    <w:p w14:paraId="7BC16A5C" w14:textId="77777777" w:rsidR="003B367B" w:rsidRDefault="002151B2">
      <w:pPr>
        <w:pStyle w:val="Listenabsatz"/>
        <w:numPr>
          <w:ilvl w:val="0"/>
          <w:numId w:val="1"/>
        </w:numPr>
        <w:tabs>
          <w:tab w:val="left" w:pos="1006"/>
          <w:tab w:val="left" w:pos="1007"/>
        </w:tabs>
        <w:spacing w:before="4" w:line="235" w:lineRule="auto"/>
        <w:ind w:right="428" w:hanging="708"/>
        <w:rPr>
          <w:sz w:val="20"/>
        </w:rPr>
      </w:pPr>
      <w:r>
        <w:rPr>
          <w:sz w:val="20"/>
        </w:rPr>
        <w:t>Aufrufen</w:t>
      </w:r>
      <w:r>
        <w:rPr>
          <w:spacing w:val="-5"/>
          <w:sz w:val="20"/>
        </w:rPr>
        <w:t xml:space="preserve"> </w:t>
      </w:r>
      <w:r>
        <w:rPr>
          <w:sz w:val="20"/>
        </w:rPr>
        <w:t>des</w:t>
      </w:r>
      <w:r>
        <w:rPr>
          <w:spacing w:val="-3"/>
          <w:sz w:val="20"/>
        </w:rPr>
        <w:t xml:space="preserve"> </w:t>
      </w:r>
      <w:r>
        <w:rPr>
          <w:sz w:val="20"/>
        </w:rPr>
        <w:t>Patienten</w:t>
      </w:r>
      <w:r>
        <w:rPr>
          <w:spacing w:val="-5"/>
          <w:sz w:val="20"/>
        </w:rPr>
        <w:t xml:space="preserve"> </w:t>
      </w:r>
      <w:r>
        <w:rPr>
          <w:sz w:val="20"/>
        </w:rPr>
        <w:t>aus</w:t>
      </w:r>
      <w:r>
        <w:rPr>
          <w:spacing w:val="-3"/>
          <w:sz w:val="20"/>
        </w:rPr>
        <w:t xml:space="preserve"> </w:t>
      </w:r>
      <w:r>
        <w:rPr>
          <w:sz w:val="20"/>
        </w:rPr>
        <w:t>dem</w:t>
      </w:r>
      <w:r>
        <w:rPr>
          <w:spacing w:val="-5"/>
          <w:sz w:val="20"/>
        </w:rPr>
        <w:t xml:space="preserve"> </w:t>
      </w:r>
      <w:r>
        <w:rPr>
          <w:sz w:val="20"/>
        </w:rPr>
        <w:t>Wartebereich</w:t>
      </w:r>
      <w:r>
        <w:rPr>
          <w:spacing w:val="-2"/>
          <w:sz w:val="20"/>
        </w:rPr>
        <w:t xml:space="preserve"> </w:t>
      </w:r>
      <w:r>
        <w:rPr>
          <w:sz w:val="20"/>
        </w:rPr>
        <w:t>–</w:t>
      </w:r>
      <w:r>
        <w:rPr>
          <w:spacing w:val="-5"/>
          <w:sz w:val="20"/>
        </w:rPr>
        <w:t xml:space="preserve"> </w:t>
      </w:r>
      <w:r>
        <w:rPr>
          <w:sz w:val="20"/>
        </w:rPr>
        <w:t>Sicherstellen,</w:t>
      </w:r>
      <w:r>
        <w:rPr>
          <w:spacing w:val="-4"/>
          <w:sz w:val="20"/>
        </w:rPr>
        <w:t xml:space="preserve"> </w:t>
      </w:r>
      <w:r>
        <w:rPr>
          <w:sz w:val="20"/>
        </w:rPr>
        <w:t>dass</w:t>
      </w:r>
      <w:r>
        <w:rPr>
          <w:spacing w:val="-3"/>
          <w:sz w:val="20"/>
        </w:rPr>
        <w:t xml:space="preserve"> </w:t>
      </w:r>
      <w:r>
        <w:rPr>
          <w:sz w:val="20"/>
        </w:rPr>
        <w:t>der</w:t>
      </w:r>
      <w:r>
        <w:rPr>
          <w:spacing w:val="-3"/>
          <w:sz w:val="20"/>
        </w:rPr>
        <w:t xml:space="preserve"> </w:t>
      </w:r>
      <w:r>
        <w:rPr>
          <w:sz w:val="20"/>
        </w:rPr>
        <w:t>Patient</w:t>
      </w:r>
      <w:r>
        <w:rPr>
          <w:spacing w:val="-2"/>
          <w:sz w:val="20"/>
        </w:rPr>
        <w:t xml:space="preserve"> </w:t>
      </w:r>
      <w:r>
        <w:rPr>
          <w:sz w:val="20"/>
        </w:rPr>
        <w:t>nüchtern</w:t>
      </w:r>
      <w:r>
        <w:rPr>
          <w:spacing w:val="-2"/>
          <w:sz w:val="20"/>
        </w:rPr>
        <w:t xml:space="preserve"> </w:t>
      </w:r>
      <w:r>
        <w:rPr>
          <w:sz w:val="20"/>
        </w:rPr>
        <w:t>ist</w:t>
      </w:r>
      <w:r>
        <w:rPr>
          <w:spacing w:val="-4"/>
          <w:sz w:val="20"/>
        </w:rPr>
        <w:t xml:space="preserve"> </w:t>
      </w:r>
      <w:r>
        <w:rPr>
          <w:sz w:val="20"/>
        </w:rPr>
        <w:t>und die Einnahme des Abführproduktes nach Anleitung erfolgt ist</w:t>
      </w:r>
      <w:r>
        <w:rPr>
          <w:spacing w:val="-4"/>
          <w:sz w:val="20"/>
        </w:rPr>
        <w:t xml:space="preserve"> </w:t>
      </w:r>
      <w:r>
        <w:rPr>
          <w:sz w:val="20"/>
        </w:rPr>
        <w:t>(nachfragen)</w:t>
      </w:r>
    </w:p>
    <w:p w14:paraId="461A53CB" w14:textId="77777777" w:rsidR="003B367B" w:rsidRDefault="002151B2">
      <w:pPr>
        <w:pStyle w:val="Listenabsatz"/>
        <w:numPr>
          <w:ilvl w:val="0"/>
          <w:numId w:val="1"/>
        </w:numPr>
        <w:tabs>
          <w:tab w:val="left" w:pos="1006"/>
          <w:tab w:val="left" w:pos="1007"/>
        </w:tabs>
        <w:spacing w:before="3" w:line="244" w:lineRule="exact"/>
        <w:rPr>
          <w:sz w:val="20"/>
        </w:rPr>
      </w:pPr>
      <w:r>
        <w:rPr>
          <w:sz w:val="20"/>
        </w:rPr>
        <w:t>Patienten in der Endoskopie Platz nehmen lassen (weißer</w:t>
      </w:r>
      <w:r>
        <w:rPr>
          <w:spacing w:val="-7"/>
          <w:sz w:val="20"/>
        </w:rPr>
        <w:t xml:space="preserve"> </w:t>
      </w:r>
      <w:r>
        <w:rPr>
          <w:sz w:val="20"/>
        </w:rPr>
        <w:t>Patientensessel)</w:t>
      </w:r>
    </w:p>
    <w:p w14:paraId="7B0D5CB2" w14:textId="77777777" w:rsidR="003B367B" w:rsidRDefault="002151B2">
      <w:pPr>
        <w:pStyle w:val="Listenabsatz"/>
        <w:numPr>
          <w:ilvl w:val="0"/>
          <w:numId w:val="1"/>
        </w:numPr>
        <w:tabs>
          <w:tab w:val="left" w:pos="1006"/>
          <w:tab w:val="left" w:pos="1007"/>
        </w:tabs>
        <w:ind w:right="708" w:hanging="708"/>
        <w:rPr>
          <w:sz w:val="20"/>
        </w:rPr>
      </w:pPr>
      <w:r>
        <w:rPr>
          <w:sz w:val="20"/>
        </w:rPr>
        <w:t>Anmeldung</w:t>
      </w:r>
      <w:r>
        <w:rPr>
          <w:spacing w:val="-7"/>
          <w:sz w:val="20"/>
        </w:rPr>
        <w:t xml:space="preserve"> </w:t>
      </w:r>
      <w:r>
        <w:rPr>
          <w:sz w:val="20"/>
        </w:rPr>
        <w:t>(Tagesorganisation)</w:t>
      </w:r>
      <w:r>
        <w:rPr>
          <w:spacing w:val="-5"/>
          <w:sz w:val="20"/>
        </w:rPr>
        <w:t xml:space="preserve"> </w:t>
      </w:r>
      <w:r>
        <w:rPr>
          <w:sz w:val="20"/>
        </w:rPr>
        <w:t>darüber</w:t>
      </w:r>
      <w:r>
        <w:rPr>
          <w:spacing w:val="-2"/>
          <w:sz w:val="20"/>
        </w:rPr>
        <w:t xml:space="preserve"> </w:t>
      </w:r>
      <w:r>
        <w:rPr>
          <w:sz w:val="20"/>
        </w:rPr>
        <w:t>informieren,</w:t>
      </w:r>
      <w:r>
        <w:rPr>
          <w:spacing w:val="-6"/>
          <w:sz w:val="20"/>
        </w:rPr>
        <w:t xml:space="preserve"> </w:t>
      </w:r>
      <w:r>
        <w:rPr>
          <w:sz w:val="20"/>
        </w:rPr>
        <w:t>dass</w:t>
      </w:r>
      <w:r>
        <w:rPr>
          <w:spacing w:val="-5"/>
          <w:sz w:val="20"/>
        </w:rPr>
        <w:t xml:space="preserve"> </w:t>
      </w:r>
      <w:r>
        <w:rPr>
          <w:sz w:val="20"/>
        </w:rPr>
        <w:t>der</w:t>
      </w:r>
      <w:r>
        <w:rPr>
          <w:spacing w:val="-4"/>
          <w:sz w:val="20"/>
        </w:rPr>
        <w:t xml:space="preserve"> </w:t>
      </w:r>
      <w:r>
        <w:rPr>
          <w:sz w:val="20"/>
        </w:rPr>
        <w:t>Patient</w:t>
      </w:r>
      <w:r>
        <w:rPr>
          <w:spacing w:val="-4"/>
          <w:sz w:val="20"/>
        </w:rPr>
        <w:t xml:space="preserve"> </w:t>
      </w:r>
      <w:r>
        <w:rPr>
          <w:sz w:val="20"/>
        </w:rPr>
        <w:t>bereit</w:t>
      </w:r>
      <w:r>
        <w:rPr>
          <w:spacing w:val="-6"/>
          <w:sz w:val="20"/>
        </w:rPr>
        <w:t xml:space="preserve"> </w:t>
      </w:r>
      <w:r>
        <w:rPr>
          <w:sz w:val="20"/>
        </w:rPr>
        <w:t>für</w:t>
      </w:r>
      <w:r>
        <w:rPr>
          <w:spacing w:val="-4"/>
          <w:sz w:val="20"/>
        </w:rPr>
        <w:t xml:space="preserve"> </w:t>
      </w:r>
      <w:r>
        <w:rPr>
          <w:sz w:val="20"/>
        </w:rPr>
        <w:t>das</w:t>
      </w:r>
      <w:r>
        <w:rPr>
          <w:spacing w:val="-5"/>
          <w:sz w:val="20"/>
        </w:rPr>
        <w:t xml:space="preserve"> </w:t>
      </w:r>
      <w:r>
        <w:rPr>
          <w:sz w:val="20"/>
        </w:rPr>
        <w:t>ärztliche Aufklärungsgespräch</w:t>
      </w:r>
      <w:r>
        <w:rPr>
          <w:spacing w:val="1"/>
          <w:sz w:val="20"/>
        </w:rPr>
        <w:t xml:space="preserve"> </w:t>
      </w:r>
      <w:r>
        <w:rPr>
          <w:sz w:val="20"/>
        </w:rPr>
        <w:t>ist</w:t>
      </w:r>
    </w:p>
    <w:p w14:paraId="4AAA2395" w14:textId="77777777" w:rsidR="003B367B" w:rsidRDefault="002151B2">
      <w:pPr>
        <w:pStyle w:val="Listenabsatz"/>
        <w:numPr>
          <w:ilvl w:val="0"/>
          <w:numId w:val="1"/>
        </w:numPr>
        <w:tabs>
          <w:tab w:val="left" w:pos="1006"/>
          <w:tab w:val="left" w:pos="1007"/>
        </w:tabs>
        <w:spacing w:before="3" w:line="235" w:lineRule="auto"/>
        <w:ind w:right="295" w:hanging="708"/>
        <w:rPr>
          <w:sz w:val="20"/>
        </w:rPr>
      </w:pPr>
      <w:r>
        <w:rPr>
          <w:sz w:val="20"/>
        </w:rPr>
        <w:t>Nach</w:t>
      </w:r>
      <w:r>
        <w:rPr>
          <w:spacing w:val="-6"/>
          <w:sz w:val="20"/>
        </w:rPr>
        <w:t xml:space="preserve"> </w:t>
      </w:r>
      <w:r>
        <w:rPr>
          <w:sz w:val="20"/>
        </w:rPr>
        <w:t>erfolgtem</w:t>
      </w:r>
      <w:r>
        <w:rPr>
          <w:spacing w:val="-2"/>
          <w:sz w:val="20"/>
        </w:rPr>
        <w:t xml:space="preserve"> </w:t>
      </w:r>
      <w:r>
        <w:rPr>
          <w:sz w:val="20"/>
        </w:rPr>
        <w:t>Gespräch</w:t>
      </w:r>
      <w:r>
        <w:rPr>
          <w:spacing w:val="-7"/>
          <w:sz w:val="20"/>
        </w:rPr>
        <w:t xml:space="preserve"> </w:t>
      </w:r>
      <w:r>
        <w:rPr>
          <w:sz w:val="20"/>
        </w:rPr>
        <w:t>kontrollieren</w:t>
      </w:r>
      <w:r>
        <w:rPr>
          <w:spacing w:val="-3"/>
          <w:sz w:val="20"/>
        </w:rPr>
        <w:t xml:space="preserve"> </w:t>
      </w:r>
      <w:r>
        <w:rPr>
          <w:sz w:val="20"/>
        </w:rPr>
        <w:t>ob</w:t>
      </w:r>
      <w:r>
        <w:rPr>
          <w:spacing w:val="-4"/>
          <w:sz w:val="20"/>
        </w:rPr>
        <w:t xml:space="preserve"> </w:t>
      </w:r>
      <w:r>
        <w:rPr>
          <w:sz w:val="20"/>
        </w:rPr>
        <w:t>Patient</w:t>
      </w:r>
      <w:r>
        <w:rPr>
          <w:spacing w:val="-5"/>
          <w:sz w:val="20"/>
        </w:rPr>
        <w:t xml:space="preserve"> </w:t>
      </w:r>
      <w:r>
        <w:rPr>
          <w:sz w:val="20"/>
        </w:rPr>
        <w:t>und</w:t>
      </w:r>
      <w:r>
        <w:rPr>
          <w:spacing w:val="-3"/>
          <w:sz w:val="20"/>
        </w:rPr>
        <w:t xml:space="preserve"> </w:t>
      </w:r>
      <w:r>
        <w:rPr>
          <w:sz w:val="20"/>
        </w:rPr>
        <w:t>Arzt</w:t>
      </w:r>
      <w:r>
        <w:rPr>
          <w:spacing w:val="-3"/>
          <w:sz w:val="20"/>
        </w:rPr>
        <w:t xml:space="preserve"> </w:t>
      </w:r>
      <w:r>
        <w:rPr>
          <w:sz w:val="20"/>
        </w:rPr>
        <w:t>untersch</w:t>
      </w:r>
      <w:r>
        <w:rPr>
          <w:sz w:val="20"/>
        </w:rPr>
        <w:t>rieben</w:t>
      </w:r>
      <w:r>
        <w:rPr>
          <w:spacing w:val="-6"/>
          <w:sz w:val="20"/>
        </w:rPr>
        <w:t xml:space="preserve"> </w:t>
      </w:r>
      <w:r>
        <w:rPr>
          <w:sz w:val="20"/>
        </w:rPr>
        <w:t>haben</w:t>
      </w:r>
      <w:r>
        <w:rPr>
          <w:spacing w:val="-3"/>
          <w:sz w:val="20"/>
        </w:rPr>
        <w:t xml:space="preserve"> </w:t>
      </w:r>
      <w:r>
        <w:rPr>
          <w:sz w:val="20"/>
        </w:rPr>
        <w:t>(auf</w:t>
      </w:r>
      <w:r>
        <w:rPr>
          <w:spacing w:val="-3"/>
          <w:sz w:val="20"/>
        </w:rPr>
        <w:t xml:space="preserve"> </w:t>
      </w:r>
      <w:r>
        <w:rPr>
          <w:sz w:val="20"/>
        </w:rPr>
        <w:t>eventuelles fehlen von Unterschriften</w:t>
      </w:r>
      <w:r>
        <w:rPr>
          <w:spacing w:val="-3"/>
          <w:sz w:val="20"/>
        </w:rPr>
        <w:t xml:space="preserve"> </w:t>
      </w:r>
      <w:r>
        <w:rPr>
          <w:sz w:val="20"/>
        </w:rPr>
        <w:t>hinweisen)</w:t>
      </w:r>
    </w:p>
    <w:p w14:paraId="7C23DBF9" w14:textId="77777777" w:rsidR="003B367B" w:rsidRDefault="002151B2">
      <w:pPr>
        <w:pStyle w:val="Listenabsatz"/>
        <w:numPr>
          <w:ilvl w:val="0"/>
          <w:numId w:val="1"/>
        </w:numPr>
        <w:tabs>
          <w:tab w:val="left" w:pos="1006"/>
          <w:tab w:val="left" w:pos="1007"/>
        </w:tabs>
        <w:spacing w:before="8" w:line="235" w:lineRule="auto"/>
        <w:ind w:right="328" w:hanging="708"/>
        <w:rPr>
          <w:sz w:val="20"/>
        </w:rPr>
      </w:pPr>
      <w:r>
        <w:rPr>
          <w:sz w:val="20"/>
        </w:rPr>
        <w:t>Gegeben</w:t>
      </w:r>
      <w:r>
        <w:rPr>
          <w:spacing w:val="-6"/>
          <w:sz w:val="20"/>
        </w:rPr>
        <w:t xml:space="preserve"> </w:t>
      </w:r>
      <w:r>
        <w:rPr>
          <w:sz w:val="20"/>
        </w:rPr>
        <w:t>Falls</w:t>
      </w:r>
      <w:r>
        <w:rPr>
          <w:spacing w:val="-2"/>
          <w:sz w:val="20"/>
        </w:rPr>
        <w:t xml:space="preserve"> </w:t>
      </w:r>
      <w:r>
        <w:rPr>
          <w:sz w:val="20"/>
        </w:rPr>
        <w:t>dem Patienten</w:t>
      </w:r>
      <w:r>
        <w:rPr>
          <w:spacing w:val="-6"/>
          <w:sz w:val="20"/>
        </w:rPr>
        <w:t xml:space="preserve"> </w:t>
      </w:r>
      <w:r>
        <w:rPr>
          <w:sz w:val="20"/>
        </w:rPr>
        <w:t>die</w:t>
      </w:r>
      <w:r>
        <w:rPr>
          <w:spacing w:val="-5"/>
          <w:sz w:val="20"/>
        </w:rPr>
        <w:t xml:space="preserve"> </w:t>
      </w:r>
      <w:r>
        <w:rPr>
          <w:sz w:val="20"/>
        </w:rPr>
        <w:t>DSGVO</w:t>
      </w:r>
      <w:r>
        <w:rPr>
          <w:spacing w:val="-2"/>
          <w:sz w:val="20"/>
        </w:rPr>
        <w:t xml:space="preserve"> </w:t>
      </w:r>
      <w:r>
        <w:rPr>
          <w:sz w:val="20"/>
        </w:rPr>
        <w:t>digital</w:t>
      </w:r>
      <w:r>
        <w:rPr>
          <w:spacing w:val="-4"/>
          <w:sz w:val="20"/>
        </w:rPr>
        <w:t xml:space="preserve"> </w:t>
      </w:r>
      <w:r>
        <w:rPr>
          <w:sz w:val="20"/>
        </w:rPr>
        <w:t>unterschreiben</w:t>
      </w:r>
      <w:r>
        <w:rPr>
          <w:spacing w:val="-2"/>
          <w:sz w:val="20"/>
        </w:rPr>
        <w:t xml:space="preserve"> </w:t>
      </w:r>
      <w:r>
        <w:rPr>
          <w:sz w:val="20"/>
        </w:rPr>
        <w:t>lassen</w:t>
      </w:r>
      <w:r>
        <w:rPr>
          <w:spacing w:val="-3"/>
          <w:sz w:val="20"/>
        </w:rPr>
        <w:t xml:space="preserve"> </w:t>
      </w:r>
      <w:r>
        <w:rPr>
          <w:sz w:val="20"/>
        </w:rPr>
        <w:t>(Signature</w:t>
      </w:r>
      <w:r>
        <w:rPr>
          <w:spacing w:val="-5"/>
          <w:sz w:val="20"/>
        </w:rPr>
        <w:t xml:space="preserve"> </w:t>
      </w:r>
      <w:r>
        <w:rPr>
          <w:sz w:val="20"/>
        </w:rPr>
        <w:t>Pad)</w:t>
      </w:r>
      <w:r>
        <w:rPr>
          <w:spacing w:val="-4"/>
          <w:sz w:val="20"/>
        </w:rPr>
        <w:t xml:space="preserve"> </w:t>
      </w:r>
      <w:r>
        <w:rPr>
          <w:sz w:val="20"/>
        </w:rPr>
        <w:t>und</w:t>
      </w:r>
      <w:r>
        <w:rPr>
          <w:spacing w:val="-5"/>
          <w:sz w:val="20"/>
        </w:rPr>
        <w:t xml:space="preserve"> </w:t>
      </w:r>
      <w:r>
        <w:rPr>
          <w:sz w:val="20"/>
        </w:rPr>
        <w:t>dies im Feld des aktuellen Hausarztes in der 3. Zeile mit: “DSGVO“</w:t>
      </w:r>
      <w:r>
        <w:rPr>
          <w:spacing w:val="-5"/>
          <w:sz w:val="20"/>
        </w:rPr>
        <w:t xml:space="preserve"> </w:t>
      </w:r>
      <w:r>
        <w:rPr>
          <w:sz w:val="20"/>
        </w:rPr>
        <w:t>vermerken</w:t>
      </w:r>
    </w:p>
    <w:p w14:paraId="06BADF4A" w14:textId="77777777" w:rsidR="003B367B" w:rsidRDefault="002151B2">
      <w:pPr>
        <w:pStyle w:val="Listenabsatz"/>
        <w:numPr>
          <w:ilvl w:val="0"/>
          <w:numId w:val="1"/>
        </w:numPr>
        <w:tabs>
          <w:tab w:val="left" w:pos="1006"/>
          <w:tab w:val="left" w:pos="1007"/>
        </w:tabs>
        <w:spacing w:before="5" w:line="237" w:lineRule="auto"/>
        <w:ind w:right="1017" w:hanging="708"/>
        <w:rPr>
          <w:sz w:val="20"/>
        </w:rPr>
      </w:pPr>
      <w:r>
        <w:rPr>
          <w:sz w:val="20"/>
        </w:rPr>
        <w:t>Patienten ab dem 50. Lebensjahr, die zu einer Darmkrebsvorsorge erscheinen, bitten</w:t>
      </w:r>
      <w:r>
        <w:rPr>
          <w:spacing w:val="-39"/>
          <w:sz w:val="20"/>
        </w:rPr>
        <w:t xml:space="preserve"> </w:t>
      </w:r>
      <w:r>
        <w:rPr>
          <w:sz w:val="20"/>
        </w:rPr>
        <w:t>das ÖGGH-Formular (Signature Pad) unterschreiben zu lassen, um am Qualitätszertifikat für Darmkrebsvorsorge</w:t>
      </w:r>
      <w:r>
        <w:rPr>
          <w:spacing w:val="-2"/>
          <w:sz w:val="20"/>
        </w:rPr>
        <w:t xml:space="preserve"> </w:t>
      </w:r>
      <w:r>
        <w:rPr>
          <w:sz w:val="20"/>
        </w:rPr>
        <w:t>teilzunehmen</w:t>
      </w:r>
    </w:p>
    <w:p w14:paraId="4A14C8DD" w14:textId="77777777" w:rsidR="003B367B" w:rsidRDefault="002151B2">
      <w:pPr>
        <w:pStyle w:val="Listenabsatz"/>
        <w:numPr>
          <w:ilvl w:val="0"/>
          <w:numId w:val="1"/>
        </w:numPr>
        <w:tabs>
          <w:tab w:val="left" w:pos="1006"/>
          <w:tab w:val="left" w:pos="1007"/>
        </w:tabs>
        <w:spacing w:before="3"/>
        <w:ind w:right="317" w:hanging="708"/>
        <w:rPr>
          <w:sz w:val="20"/>
        </w:rPr>
      </w:pPr>
      <w:r>
        <w:rPr>
          <w:sz w:val="20"/>
        </w:rPr>
        <w:t>den Patienten bitten, sich in der Umkleide umzuziehe</w:t>
      </w:r>
      <w:r>
        <w:rPr>
          <w:sz w:val="20"/>
        </w:rPr>
        <w:t>n (Einmal Coloskopiehose), den Patienten freundlich darauf hinweisen, alles auszuziehen (BH bei Frauen kann verbleiben) und die Hose richtig</w:t>
      </w:r>
      <w:r>
        <w:rPr>
          <w:spacing w:val="-4"/>
          <w:sz w:val="20"/>
        </w:rPr>
        <w:t xml:space="preserve"> </w:t>
      </w:r>
      <w:r>
        <w:rPr>
          <w:sz w:val="20"/>
        </w:rPr>
        <w:t>herum</w:t>
      </w:r>
      <w:r>
        <w:rPr>
          <w:spacing w:val="-2"/>
          <w:sz w:val="20"/>
        </w:rPr>
        <w:t xml:space="preserve"> </w:t>
      </w:r>
      <w:r>
        <w:rPr>
          <w:sz w:val="20"/>
        </w:rPr>
        <w:t>(Öffnung</w:t>
      </w:r>
      <w:r>
        <w:rPr>
          <w:spacing w:val="-7"/>
          <w:sz w:val="20"/>
        </w:rPr>
        <w:t xml:space="preserve"> </w:t>
      </w:r>
      <w:r>
        <w:rPr>
          <w:sz w:val="20"/>
        </w:rPr>
        <w:t>hinten)</w:t>
      </w:r>
      <w:r>
        <w:rPr>
          <w:spacing w:val="-4"/>
          <w:sz w:val="20"/>
        </w:rPr>
        <w:t xml:space="preserve"> </w:t>
      </w:r>
      <w:r>
        <w:rPr>
          <w:sz w:val="20"/>
        </w:rPr>
        <w:t>anzuziehen,</w:t>
      </w:r>
      <w:r>
        <w:rPr>
          <w:spacing w:val="-6"/>
          <w:sz w:val="20"/>
        </w:rPr>
        <w:t xml:space="preserve"> </w:t>
      </w:r>
      <w:r>
        <w:rPr>
          <w:sz w:val="20"/>
        </w:rPr>
        <w:t>.Zahnprothesen</w:t>
      </w:r>
      <w:r>
        <w:rPr>
          <w:spacing w:val="-6"/>
          <w:sz w:val="20"/>
        </w:rPr>
        <w:t xml:space="preserve"> </w:t>
      </w:r>
      <w:r>
        <w:rPr>
          <w:sz w:val="20"/>
        </w:rPr>
        <w:t>und</w:t>
      </w:r>
      <w:r>
        <w:rPr>
          <w:spacing w:val="-7"/>
          <w:sz w:val="20"/>
        </w:rPr>
        <w:t xml:space="preserve"> </w:t>
      </w:r>
      <w:r>
        <w:rPr>
          <w:sz w:val="20"/>
        </w:rPr>
        <w:t>Teilprothesen</w:t>
      </w:r>
      <w:r>
        <w:rPr>
          <w:spacing w:val="-3"/>
          <w:sz w:val="20"/>
        </w:rPr>
        <w:t xml:space="preserve"> </w:t>
      </w:r>
      <w:r>
        <w:rPr>
          <w:sz w:val="20"/>
        </w:rPr>
        <w:t>die</w:t>
      </w:r>
      <w:r>
        <w:rPr>
          <w:spacing w:val="-4"/>
          <w:sz w:val="20"/>
        </w:rPr>
        <w:t xml:space="preserve"> </w:t>
      </w:r>
      <w:r>
        <w:rPr>
          <w:sz w:val="20"/>
        </w:rPr>
        <w:t>entfernbar</w:t>
      </w:r>
      <w:r>
        <w:rPr>
          <w:spacing w:val="-5"/>
          <w:sz w:val="20"/>
        </w:rPr>
        <w:t xml:space="preserve"> </w:t>
      </w:r>
      <w:r>
        <w:rPr>
          <w:sz w:val="20"/>
        </w:rPr>
        <w:t>sind werden abgelegt – sofern de</w:t>
      </w:r>
      <w:r>
        <w:rPr>
          <w:sz w:val="20"/>
        </w:rPr>
        <w:t>r Patient selbst kein Behältnis dafür mitgebracht hat ist ihm eine angemessene Menge Zellstoff zum Einschlagen der Prothese/n zu</w:t>
      </w:r>
      <w:r>
        <w:rPr>
          <w:spacing w:val="-4"/>
          <w:sz w:val="20"/>
        </w:rPr>
        <w:t xml:space="preserve"> </w:t>
      </w:r>
      <w:r>
        <w:rPr>
          <w:sz w:val="20"/>
        </w:rPr>
        <w:t>reichen</w:t>
      </w:r>
    </w:p>
    <w:p w14:paraId="1A6A9BDB" w14:textId="77777777" w:rsidR="003B367B" w:rsidRDefault="002151B2">
      <w:pPr>
        <w:pStyle w:val="Listenabsatz"/>
        <w:numPr>
          <w:ilvl w:val="0"/>
          <w:numId w:val="1"/>
        </w:numPr>
        <w:tabs>
          <w:tab w:val="left" w:pos="1006"/>
          <w:tab w:val="left" w:pos="1007"/>
        </w:tabs>
        <w:spacing w:line="243" w:lineRule="exact"/>
        <w:rPr>
          <w:sz w:val="20"/>
        </w:rPr>
      </w:pPr>
      <w:r>
        <w:rPr>
          <w:sz w:val="20"/>
        </w:rPr>
        <w:t>Brillen werden</w:t>
      </w:r>
      <w:r>
        <w:rPr>
          <w:spacing w:val="2"/>
          <w:sz w:val="20"/>
        </w:rPr>
        <w:t xml:space="preserve"> </w:t>
      </w:r>
      <w:r>
        <w:rPr>
          <w:sz w:val="20"/>
        </w:rPr>
        <w:t>abgenommen</w:t>
      </w:r>
    </w:p>
    <w:p w14:paraId="06E9E4AC" w14:textId="77777777" w:rsidR="003B367B" w:rsidRDefault="002151B2">
      <w:pPr>
        <w:pStyle w:val="Listenabsatz"/>
        <w:numPr>
          <w:ilvl w:val="0"/>
          <w:numId w:val="1"/>
        </w:numPr>
        <w:tabs>
          <w:tab w:val="left" w:pos="1006"/>
          <w:tab w:val="left" w:pos="1007"/>
        </w:tabs>
        <w:spacing w:line="244" w:lineRule="exact"/>
        <w:rPr>
          <w:sz w:val="20"/>
        </w:rPr>
      </w:pPr>
      <w:r>
        <w:rPr>
          <w:sz w:val="20"/>
        </w:rPr>
        <w:t>Hörgeräte – auf jeden Fall linksseitig</w:t>
      </w:r>
      <w:r>
        <w:rPr>
          <w:spacing w:val="-5"/>
          <w:sz w:val="20"/>
        </w:rPr>
        <w:t xml:space="preserve"> </w:t>
      </w:r>
      <w:r>
        <w:rPr>
          <w:sz w:val="20"/>
        </w:rPr>
        <w:t>entfernt</w:t>
      </w:r>
    </w:p>
    <w:p w14:paraId="55F6523B" w14:textId="77777777" w:rsidR="003B367B" w:rsidRDefault="002151B2">
      <w:pPr>
        <w:pStyle w:val="Listenabsatz"/>
        <w:numPr>
          <w:ilvl w:val="0"/>
          <w:numId w:val="1"/>
        </w:numPr>
        <w:tabs>
          <w:tab w:val="left" w:pos="1006"/>
          <w:tab w:val="left" w:pos="1007"/>
        </w:tabs>
        <w:spacing w:before="4" w:line="235" w:lineRule="auto"/>
        <w:ind w:right="425" w:hanging="708"/>
        <w:rPr>
          <w:sz w:val="20"/>
        </w:rPr>
      </w:pPr>
      <w:r>
        <w:rPr>
          <w:sz w:val="20"/>
        </w:rPr>
        <w:t>Alle, dem Patienten abgenommen Gegenstände, s</w:t>
      </w:r>
      <w:r>
        <w:rPr>
          <w:sz w:val="20"/>
        </w:rPr>
        <w:t>eine Kleidung sowie seine Schuhe verbleiben in der</w:t>
      </w:r>
      <w:r>
        <w:rPr>
          <w:spacing w:val="-2"/>
          <w:sz w:val="20"/>
        </w:rPr>
        <w:t xml:space="preserve"> </w:t>
      </w:r>
      <w:r>
        <w:rPr>
          <w:sz w:val="20"/>
        </w:rPr>
        <w:t>Umkleide.</w:t>
      </w:r>
    </w:p>
    <w:p w14:paraId="65BD80AA" w14:textId="77777777" w:rsidR="003B367B" w:rsidRDefault="002151B2">
      <w:pPr>
        <w:pStyle w:val="Listenabsatz"/>
        <w:numPr>
          <w:ilvl w:val="0"/>
          <w:numId w:val="1"/>
        </w:numPr>
        <w:tabs>
          <w:tab w:val="left" w:pos="1006"/>
          <w:tab w:val="left" w:pos="1007"/>
        </w:tabs>
        <w:spacing w:before="3"/>
        <w:rPr>
          <w:sz w:val="20"/>
        </w:rPr>
      </w:pPr>
      <w:r>
        <w:rPr>
          <w:sz w:val="20"/>
        </w:rPr>
        <w:t>Den Patienten bitten sich in Rückenlage auf die Patientenliege zu</w:t>
      </w:r>
      <w:r>
        <w:rPr>
          <w:spacing w:val="-2"/>
          <w:sz w:val="20"/>
        </w:rPr>
        <w:t xml:space="preserve"> </w:t>
      </w:r>
      <w:r>
        <w:rPr>
          <w:sz w:val="20"/>
        </w:rPr>
        <w:t>legen</w:t>
      </w:r>
    </w:p>
    <w:p w14:paraId="31FDF4CB" w14:textId="77777777" w:rsidR="003B367B" w:rsidRDefault="003B367B">
      <w:pPr>
        <w:rPr>
          <w:sz w:val="20"/>
        </w:rPr>
        <w:sectPr w:rsidR="003B367B">
          <w:footerReference w:type="default" r:id="rId7"/>
          <w:type w:val="continuous"/>
          <w:pgSz w:w="11900" w:h="16840"/>
          <w:pgMar w:top="700" w:right="840" w:bottom="880" w:left="1120" w:header="720" w:footer="691" w:gutter="0"/>
          <w:pgNumType w:start="1"/>
          <w:cols w:space="720"/>
        </w:sectPr>
      </w:pPr>
    </w:p>
    <w:p w14:paraId="76A4CCF6" w14:textId="77777777" w:rsidR="003B367B" w:rsidRDefault="002151B2">
      <w:pPr>
        <w:pStyle w:val="Listenabsatz"/>
        <w:numPr>
          <w:ilvl w:val="0"/>
          <w:numId w:val="1"/>
        </w:numPr>
        <w:tabs>
          <w:tab w:val="left" w:pos="1006"/>
          <w:tab w:val="left" w:pos="1007"/>
        </w:tabs>
        <w:spacing w:before="83" w:line="235" w:lineRule="auto"/>
        <w:ind w:right="473" w:hanging="708"/>
        <w:rPr>
          <w:sz w:val="20"/>
        </w:rPr>
      </w:pPr>
      <w:r>
        <w:rPr>
          <w:sz w:val="20"/>
        </w:rPr>
        <w:lastRenderedPageBreak/>
        <w:t>Den Patienten an den Monitor anschließen (EKG, RR) – Pulsoximetrie</w:t>
      </w:r>
      <w:r>
        <w:rPr>
          <w:spacing w:val="-40"/>
          <w:sz w:val="20"/>
        </w:rPr>
        <w:t xml:space="preserve"> </w:t>
      </w:r>
      <w:r>
        <w:rPr>
          <w:sz w:val="20"/>
        </w:rPr>
        <w:t>und Kapnografie werden im weiteren Verlauf erst angelegt, wenn sich der Patient in Seitenlage</w:t>
      </w:r>
      <w:r>
        <w:rPr>
          <w:spacing w:val="-11"/>
          <w:sz w:val="20"/>
        </w:rPr>
        <w:t xml:space="preserve"> </w:t>
      </w:r>
      <w:r>
        <w:rPr>
          <w:sz w:val="20"/>
        </w:rPr>
        <w:t>befindet</w:t>
      </w:r>
    </w:p>
    <w:p w14:paraId="2B57E291" w14:textId="77777777" w:rsidR="003B367B" w:rsidRDefault="002151B2">
      <w:pPr>
        <w:pStyle w:val="Listenabsatz"/>
        <w:numPr>
          <w:ilvl w:val="0"/>
          <w:numId w:val="1"/>
        </w:numPr>
        <w:tabs>
          <w:tab w:val="left" w:pos="1006"/>
          <w:tab w:val="left" w:pos="1007"/>
        </w:tabs>
        <w:spacing w:before="7" w:line="235" w:lineRule="auto"/>
        <w:ind w:right="497" w:hanging="708"/>
        <w:rPr>
          <w:sz w:val="20"/>
        </w:rPr>
      </w:pPr>
      <w:r>
        <w:rPr>
          <w:sz w:val="20"/>
        </w:rPr>
        <w:t>Bei</w:t>
      </w:r>
      <w:r>
        <w:rPr>
          <w:spacing w:val="-5"/>
          <w:sz w:val="20"/>
        </w:rPr>
        <w:t xml:space="preserve"> </w:t>
      </w:r>
      <w:r>
        <w:rPr>
          <w:sz w:val="20"/>
        </w:rPr>
        <w:t>geplanter</w:t>
      </w:r>
      <w:r>
        <w:rPr>
          <w:spacing w:val="-2"/>
          <w:sz w:val="20"/>
        </w:rPr>
        <w:t xml:space="preserve"> </w:t>
      </w:r>
      <w:r>
        <w:rPr>
          <w:sz w:val="20"/>
        </w:rPr>
        <w:t>Sedierung</w:t>
      </w:r>
      <w:r>
        <w:rPr>
          <w:spacing w:val="-6"/>
          <w:sz w:val="20"/>
        </w:rPr>
        <w:t xml:space="preserve"> </w:t>
      </w:r>
      <w:r>
        <w:rPr>
          <w:sz w:val="20"/>
        </w:rPr>
        <w:t>setzen</w:t>
      </w:r>
      <w:r>
        <w:rPr>
          <w:spacing w:val="-6"/>
          <w:sz w:val="20"/>
        </w:rPr>
        <w:t xml:space="preserve"> </w:t>
      </w:r>
      <w:r>
        <w:rPr>
          <w:sz w:val="20"/>
        </w:rPr>
        <w:t>einer</w:t>
      </w:r>
      <w:r>
        <w:rPr>
          <w:spacing w:val="-3"/>
          <w:sz w:val="20"/>
        </w:rPr>
        <w:t xml:space="preserve"> </w:t>
      </w:r>
      <w:r>
        <w:rPr>
          <w:sz w:val="20"/>
        </w:rPr>
        <w:t>Venenverweilkanüle,</w:t>
      </w:r>
      <w:r>
        <w:rPr>
          <w:spacing w:val="-3"/>
          <w:sz w:val="20"/>
        </w:rPr>
        <w:t xml:space="preserve"> </w:t>
      </w:r>
      <w:r>
        <w:rPr>
          <w:sz w:val="20"/>
        </w:rPr>
        <w:t>vorzugsweise</w:t>
      </w:r>
      <w:r>
        <w:rPr>
          <w:spacing w:val="-6"/>
          <w:sz w:val="20"/>
        </w:rPr>
        <w:t xml:space="preserve"> </w:t>
      </w:r>
      <w:r>
        <w:rPr>
          <w:sz w:val="20"/>
        </w:rPr>
        <w:t>des</w:t>
      </w:r>
      <w:r>
        <w:rPr>
          <w:spacing w:val="-4"/>
          <w:sz w:val="20"/>
        </w:rPr>
        <w:t xml:space="preserve"> </w:t>
      </w:r>
      <w:r>
        <w:rPr>
          <w:sz w:val="20"/>
        </w:rPr>
        <w:t>linken</w:t>
      </w:r>
      <w:r>
        <w:rPr>
          <w:spacing w:val="-6"/>
          <w:sz w:val="20"/>
        </w:rPr>
        <w:t xml:space="preserve"> </w:t>
      </w:r>
      <w:r>
        <w:rPr>
          <w:sz w:val="20"/>
        </w:rPr>
        <w:t>Armes</w:t>
      </w:r>
      <w:r>
        <w:rPr>
          <w:spacing w:val="-5"/>
          <w:sz w:val="20"/>
        </w:rPr>
        <w:t xml:space="preserve"> </w:t>
      </w:r>
      <w:r>
        <w:rPr>
          <w:sz w:val="20"/>
        </w:rPr>
        <w:t>und fixieren mittels</w:t>
      </w:r>
      <w:r>
        <w:rPr>
          <w:spacing w:val="-2"/>
          <w:sz w:val="20"/>
        </w:rPr>
        <w:t xml:space="preserve"> </w:t>
      </w:r>
      <w:r>
        <w:rPr>
          <w:sz w:val="20"/>
        </w:rPr>
        <w:t>Fixierpflaster</w:t>
      </w:r>
    </w:p>
    <w:p w14:paraId="659BAF69" w14:textId="77777777" w:rsidR="003B367B" w:rsidRDefault="002151B2">
      <w:pPr>
        <w:pStyle w:val="Listenabsatz"/>
        <w:numPr>
          <w:ilvl w:val="0"/>
          <w:numId w:val="1"/>
        </w:numPr>
        <w:tabs>
          <w:tab w:val="left" w:pos="1006"/>
          <w:tab w:val="left" w:pos="1007"/>
        </w:tabs>
        <w:spacing w:before="3" w:line="245" w:lineRule="exact"/>
        <w:rPr>
          <w:sz w:val="20"/>
        </w:rPr>
      </w:pPr>
      <w:r>
        <w:rPr>
          <w:sz w:val="20"/>
        </w:rPr>
        <w:t>Konnektieren von 500ml Ringer LSG und sichern des Infusionsschlauches mittels</w:t>
      </w:r>
      <w:r>
        <w:rPr>
          <w:spacing w:val="-25"/>
          <w:sz w:val="20"/>
        </w:rPr>
        <w:t xml:space="preserve"> </w:t>
      </w:r>
      <w:r>
        <w:rPr>
          <w:sz w:val="20"/>
        </w:rPr>
        <w:t>Fixierpflaster</w:t>
      </w:r>
    </w:p>
    <w:p w14:paraId="20A54E13" w14:textId="77777777" w:rsidR="003B367B" w:rsidRDefault="002151B2">
      <w:pPr>
        <w:pStyle w:val="Listenabsatz"/>
        <w:numPr>
          <w:ilvl w:val="0"/>
          <w:numId w:val="1"/>
        </w:numPr>
        <w:tabs>
          <w:tab w:val="left" w:pos="1006"/>
          <w:tab w:val="left" w:pos="1007"/>
        </w:tabs>
        <w:spacing w:before="4" w:line="235" w:lineRule="auto"/>
        <w:ind w:right="329" w:hanging="708"/>
        <w:rPr>
          <w:sz w:val="20"/>
        </w:rPr>
      </w:pPr>
      <w:r>
        <w:rPr>
          <w:sz w:val="20"/>
        </w:rPr>
        <w:t>Den</w:t>
      </w:r>
      <w:r>
        <w:rPr>
          <w:spacing w:val="-3"/>
          <w:sz w:val="20"/>
        </w:rPr>
        <w:t xml:space="preserve"> </w:t>
      </w:r>
      <w:r>
        <w:rPr>
          <w:sz w:val="20"/>
        </w:rPr>
        <w:t>Patienten</w:t>
      </w:r>
      <w:r>
        <w:rPr>
          <w:spacing w:val="-2"/>
          <w:sz w:val="20"/>
        </w:rPr>
        <w:t xml:space="preserve"> </w:t>
      </w:r>
      <w:r>
        <w:rPr>
          <w:sz w:val="20"/>
        </w:rPr>
        <w:t>bitten</w:t>
      </w:r>
      <w:r>
        <w:rPr>
          <w:spacing w:val="-6"/>
          <w:sz w:val="20"/>
        </w:rPr>
        <w:t xml:space="preserve"> </w:t>
      </w:r>
      <w:r>
        <w:rPr>
          <w:sz w:val="20"/>
        </w:rPr>
        <w:t>sich</w:t>
      </w:r>
      <w:r>
        <w:rPr>
          <w:spacing w:val="-5"/>
          <w:sz w:val="20"/>
        </w:rPr>
        <w:t xml:space="preserve"> </w:t>
      </w:r>
      <w:r>
        <w:rPr>
          <w:sz w:val="20"/>
        </w:rPr>
        <w:t>auf</w:t>
      </w:r>
      <w:r>
        <w:rPr>
          <w:spacing w:val="-2"/>
          <w:sz w:val="20"/>
        </w:rPr>
        <w:t xml:space="preserve"> </w:t>
      </w:r>
      <w:r>
        <w:rPr>
          <w:sz w:val="20"/>
        </w:rPr>
        <w:t>seine</w:t>
      </w:r>
      <w:r>
        <w:rPr>
          <w:spacing w:val="-3"/>
          <w:sz w:val="20"/>
        </w:rPr>
        <w:t xml:space="preserve"> </w:t>
      </w:r>
      <w:r>
        <w:rPr>
          <w:sz w:val="20"/>
        </w:rPr>
        <w:t>linke</w:t>
      </w:r>
      <w:r>
        <w:rPr>
          <w:spacing w:val="-5"/>
          <w:sz w:val="20"/>
        </w:rPr>
        <w:t xml:space="preserve"> </w:t>
      </w:r>
      <w:r>
        <w:rPr>
          <w:sz w:val="20"/>
        </w:rPr>
        <w:t>Seite</w:t>
      </w:r>
      <w:r>
        <w:rPr>
          <w:spacing w:val="-2"/>
          <w:sz w:val="20"/>
        </w:rPr>
        <w:t xml:space="preserve"> </w:t>
      </w:r>
      <w:r>
        <w:rPr>
          <w:sz w:val="20"/>
        </w:rPr>
        <w:t>zu</w:t>
      </w:r>
      <w:r>
        <w:rPr>
          <w:spacing w:val="-6"/>
          <w:sz w:val="20"/>
        </w:rPr>
        <w:t xml:space="preserve"> </w:t>
      </w:r>
      <w:r>
        <w:rPr>
          <w:sz w:val="20"/>
        </w:rPr>
        <w:t>drehen,</w:t>
      </w:r>
      <w:r>
        <w:rPr>
          <w:spacing w:val="-2"/>
          <w:sz w:val="20"/>
        </w:rPr>
        <w:t xml:space="preserve"> </w:t>
      </w:r>
      <w:r>
        <w:rPr>
          <w:sz w:val="20"/>
        </w:rPr>
        <w:t>Kopf</w:t>
      </w:r>
      <w:r>
        <w:rPr>
          <w:spacing w:val="-3"/>
          <w:sz w:val="20"/>
        </w:rPr>
        <w:t xml:space="preserve"> </w:t>
      </w:r>
      <w:r>
        <w:rPr>
          <w:sz w:val="20"/>
        </w:rPr>
        <w:t>auf</w:t>
      </w:r>
      <w:r>
        <w:rPr>
          <w:spacing w:val="-2"/>
          <w:sz w:val="20"/>
        </w:rPr>
        <w:t xml:space="preserve"> </w:t>
      </w:r>
      <w:r>
        <w:rPr>
          <w:sz w:val="20"/>
        </w:rPr>
        <w:t>dem</w:t>
      </w:r>
      <w:r>
        <w:rPr>
          <w:spacing w:val="-1"/>
          <w:sz w:val="20"/>
        </w:rPr>
        <w:t xml:space="preserve"> </w:t>
      </w:r>
      <w:r>
        <w:rPr>
          <w:sz w:val="20"/>
        </w:rPr>
        <w:t>Kopfpolster,</w:t>
      </w:r>
      <w:r>
        <w:rPr>
          <w:spacing w:val="-4"/>
          <w:sz w:val="20"/>
        </w:rPr>
        <w:t xml:space="preserve"> </w:t>
      </w:r>
      <w:r>
        <w:rPr>
          <w:sz w:val="20"/>
        </w:rPr>
        <w:t>den</w:t>
      </w:r>
      <w:r>
        <w:rPr>
          <w:spacing w:val="-2"/>
          <w:sz w:val="20"/>
        </w:rPr>
        <w:t xml:space="preserve"> </w:t>
      </w:r>
      <w:r>
        <w:rPr>
          <w:sz w:val="20"/>
        </w:rPr>
        <w:t>rechtem Arm auf seiner rechten K</w:t>
      </w:r>
      <w:r>
        <w:rPr>
          <w:sz w:val="20"/>
        </w:rPr>
        <w:t>örperhälfte</w:t>
      </w:r>
      <w:r>
        <w:rPr>
          <w:spacing w:val="3"/>
          <w:sz w:val="20"/>
        </w:rPr>
        <w:t xml:space="preserve"> </w:t>
      </w:r>
      <w:r>
        <w:rPr>
          <w:sz w:val="20"/>
        </w:rPr>
        <w:t>abzulegen</w:t>
      </w:r>
    </w:p>
    <w:p w14:paraId="00B0FD35" w14:textId="77777777" w:rsidR="003B367B" w:rsidRDefault="002151B2">
      <w:pPr>
        <w:pStyle w:val="Listenabsatz"/>
        <w:numPr>
          <w:ilvl w:val="0"/>
          <w:numId w:val="1"/>
        </w:numPr>
        <w:tabs>
          <w:tab w:val="left" w:pos="1006"/>
          <w:tab w:val="left" w:pos="1007"/>
        </w:tabs>
        <w:spacing w:before="3" w:line="245" w:lineRule="exact"/>
        <w:rPr>
          <w:sz w:val="20"/>
        </w:rPr>
      </w:pPr>
      <w:r>
        <w:rPr>
          <w:sz w:val="20"/>
        </w:rPr>
        <w:t>Einen Finger des rechten Arms wird mit dem Pulsoximeter des Patientenmonitors</w:t>
      </w:r>
      <w:r>
        <w:rPr>
          <w:spacing w:val="-15"/>
          <w:sz w:val="20"/>
        </w:rPr>
        <w:t xml:space="preserve"> </w:t>
      </w:r>
      <w:r>
        <w:rPr>
          <w:sz w:val="20"/>
        </w:rPr>
        <w:t>versehen</w:t>
      </w:r>
    </w:p>
    <w:p w14:paraId="20EE869D" w14:textId="77777777" w:rsidR="003B367B" w:rsidRDefault="002151B2">
      <w:pPr>
        <w:pStyle w:val="Listenabsatz"/>
        <w:numPr>
          <w:ilvl w:val="0"/>
          <w:numId w:val="1"/>
        </w:numPr>
        <w:tabs>
          <w:tab w:val="left" w:pos="1006"/>
          <w:tab w:val="left" w:pos="1007"/>
        </w:tabs>
        <w:spacing w:line="244" w:lineRule="exact"/>
        <w:rPr>
          <w:sz w:val="20"/>
        </w:rPr>
      </w:pPr>
      <w:r>
        <w:rPr>
          <w:sz w:val="20"/>
        </w:rPr>
        <w:t>Den Patienten mit Sauerstoffmaske und Kapnografie</w:t>
      </w:r>
      <w:r>
        <w:rPr>
          <w:spacing w:val="-8"/>
          <w:sz w:val="20"/>
        </w:rPr>
        <w:t xml:space="preserve"> </w:t>
      </w:r>
      <w:r>
        <w:rPr>
          <w:sz w:val="20"/>
        </w:rPr>
        <w:t>versehen</w:t>
      </w:r>
    </w:p>
    <w:p w14:paraId="79AEFCE4" w14:textId="77777777" w:rsidR="003B367B" w:rsidRDefault="002151B2">
      <w:pPr>
        <w:pStyle w:val="Listenabsatz"/>
        <w:numPr>
          <w:ilvl w:val="0"/>
          <w:numId w:val="1"/>
        </w:numPr>
        <w:tabs>
          <w:tab w:val="left" w:pos="1006"/>
          <w:tab w:val="left" w:pos="1007"/>
        </w:tabs>
        <w:spacing w:line="242" w:lineRule="exact"/>
        <w:rPr>
          <w:sz w:val="20"/>
        </w:rPr>
      </w:pPr>
      <w:r>
        <w:rPr>
          <w:sz w:val="20"/>
        </w:rPr>
        <w:t>Gesäß des Patienten mit grünem OP-Tuch (Kasten neben dem Waschbecken)</w:t>
      </w:r>
      <w:r>
        <w:rPr>
          <w:spacing w:val="-14"/>
          <w:sz w:val="20"/>
        </w:rPr>
        <w:t xml:space="preserve"> </w:t>
      </w:r>
      <w:r>
        <w:rPr>
          <w:sz w:val="20"/>
        </w:rPr>
        <w:t>abdecken</w:t>
      </w:r>
    </w:p>
    <w:p w14:paraId="4928A396" w14:textId="77777777" w:rsidR="003B367B" w:rsidRDefault="002151B2">
      <w:pPr>
        <w:pStyle w:val="Listenabsatz"/>
        <w:numPr>
          <w:ilvl w:val="0"/>
          <w:numId w:val="1"/>
        </w:numPr>
        <w:tabs>
          <w:tab w:val="left" w:pos="1006"/>
          <w:tab w:val="left" w:pos="1007"/>
        </w:tabs>
        <w:spacing w:line="244" w:lineRule="exact"/>
        <w:rPr>
          <w:sz w:val="20"/>
        </w:rPr>
      </w:pPr>
      <w:r>
        <w:rPr>
          <w:sz w:val="20"/>
        </w:rPr>
        <w:t>Patientenmonitor</w:t>
      </w:r>
      <w:r>
        <w:rPr>
          <w:spacing w:val="2"/>
          <w:sz w:val="20"/>
        </w:rPr>
        <w:t xml:space="preserve"> </w:t>
      </w:r>
      <w:r>
        <w:rPr>
          <w:sz w:val="20"/>
        </w:rPr>
        <w:t>einschalten</w:t>
      </w:r>
    </w:p>
    <w:p w14:paraId="3718912D" w14:textId="77777777" w:rsidR="003B367B" w:rsidRDefault="002151B2">
      <w:pPr>
        <w:pStyle w:val="Listenabsatz"/>
        <w:numPr>
          <w:ilvl w:val="0"/>
          <w:numId w:val="1"/>
        </w:numPr>
        <w:tabs>
          <w:tab w:val="left" w:pos="1006"/>
          <w:tab w:val="left" w:pos="1007"/>
        </w:tabs>
        <w:spacing w:before="4" w:line="235" w:lineRule="auto"/>
        <w:ind w:right="958" w:hanging="708"/>
        <w:rPr>
          <w:sz w:val="20"/>
        </w:rPr>
      </w:pPr>
      <w:r>
        <w:rPr>
          <w:sz w:val="20"/>
        </w:rPr>
        <w:t>Programm zur Aufzeichnung des Patientenmonitors starten, Patientendaten eingeben und Aufzeichnung</w:t>
      </w:r>
      <w:r>
        <w:rPr>
          <w:spacing w:val="-2"/>
          <w:sz w:val="20"/>
        </w:rPr>
        <w:t xml:space="preserve"> </w:t>
      </w:r>
      <w:r>
        <w:rPr>
          <w:sz w:val="20"/>
        </w:rPr>
        <w:t>starten</w:t>
      </w:r>
    </w:p>
    <w:p w14:paraId="44864377" w14:textId="77777777" w:rsidR="003B367B" w:rsidRDefault="002151B2">
      <w:pPr>
        <w:pStyle w:val="Listenabsatz"/>
        <w:numPr>
          <w:ilvl w:val="0"/>
          <w:numId w:val="1"/>
        </w:numPr>
        <w:tabs>
          <w:tab w:val="left" w:pos="1006"/>
          <w:tab w:val="left" w:pos="1007"/>
        </w:tabs>
        <w:spacing w:before="8" w:line="235" w:lineRule="auto"/>
        <w:ind w:right="531" w:hanging="708"/>
        <w:rPr>
          <w:sz w:val="20"/>
        </w:rPr>
      </w:pPr>
      <w:r>
        <w:rPr>
          <w:sz w:val="20"/>
        </w:rPr>
        <w:t>Anmeldung</w:t>
      </w:r>
      <w:r>
        <w:rPr>
          <w:spacing w:val="-7"/>
          <w:sz w:val="20"/>
        </w:rPr>
        <w:t xml:space="preserve"> </w:t>
      </w:r>
      <w:r>
        <w:rPr>
          <w:sz w:val="20"/>
        </w:rPr>
        <w:t>(Tagesorganisation)</w:t>
      </w:r>
      <w:r>
        <w:rPr>
          <w:spacing w:val="-5"/>
          <w:sz w:val="20"/>
        </w:rPr>
        <w:t xml:space="preserve"> </w:t>
      </w:r>
      <w:r>
        <w:rPr>
          <w:sz w:val="20"/>
        </w:rPr>
        <w:t>darüber</w:t>
      </w:r>
      <w:r>
        <w:rPr>
          <w:spacing w:val="-3"/>
          <w:sz w:val="20"/>
        </w:rPr>
        <w:t xml:space="preserve"> </w:t>
      </w:r>
      <w:r>
        <w:rPr>
          <w:sz w:val="20"/>
        </w:rPr>
        <w:t>informieren,</w:t>
      </w:r>
      <w:r>
        <w:rPr>
          <w:spacing w:val="-6"/>
          <w:sz w:val="20"/>
        </w:rPr>
        <w:t xml:space="preserve"> </w:t>
      </w:r>
      <w:r>
        <w:rPr>
          <w:sz w:val="20"/>
        </w:rPr>
        <w:t>dass</w:t>
      </w:r>
      <w:r>
        <w:rPr>
          <w:spacing w:val="-4"/>
          <w:sz w:val="20"/>
        </w:rPr>
        <w:t xml:space="preserve"> </w:t>
      </w:r>
      <w:r>
        <w:rPr>
          <w:sz w:val="20"/>
        </w:rPr>
        <w:t>der</w:t>
      </w:r>
      <w:r>
        <w:rPr>
          <w:spacing w:val="-5"/>
          <w:sz w:val="20"/>
        </w:rPr>
        <w:t xml:space="preserve"> </w:t>
      </w:r>
      <w:r>
        <w:rPr>
          <w:sz w:val="20"/>
        </w:rPr>
        <w:t>Patient</w:t>
      </w:r>
      <w:r>
        <w:rPr>
          <w:spacing w:val="-4"/>
          <w:sz w:val="20"/>
        </w:rPr>
        <w:t xml:space="preserve"> </w:t>
      </w:r>
      <w:r>
        <w:rPr>
          <w:sz w:val="20"/>
        </w:rPr>
        <w:t>bereit</w:t>
      </w:r>
      <w:r>
        <w:rPr>
          <w:spacing w:val="-6"/>
          <w:sz w:val="20"/>
        </w:rPr>
        <w:t xml:space="preserve"> </w:t>
      </w:r>
      <w:r>
        <w:rPr>
          <w:sz w:val="20"/>
        </w:rPr>
        <w:t>für</w:t>
      </w:r>
      <w:r>
        <w:rPr>
          <w:spacing w:val="-5"/>
          <w:sz w:val="20"/>
        </w:rPr>
        <w:t xml:space="preserve"> </w:t>
      </w:r>
      <w:r>
        <w:rPr>
          <w:sz w:val="20"/>
        </w:rPr>
        <w:t>die</w:t>
      </w:r>
      <w:r>
        <w:rPr>
          <w:spacing w:val="-4"/>
          <w:sz w:val="20"/>
        </w:rPr>
        <w:t xml:space="preserve"> </w:t>
      </w:r>
      <w:r>
        <w:rPr>
          <w:sz w:val="20"/>
        </w:rPr>
        <w:t>Koloskopie ist</w:t>
      </w:r>
    </w:p>
    <w:p w14:paraId="6DD6F715" w14:textId="77777777" w:rsidR="003B367B" w:rsidRDefault="003B367B">
      <w:pPr>
        <w:pStyle w:val="Textkrper"/>
        <w:spacing w:before="2"/>
        <w:ind w:left="0"/>
      </w:pPr>
    </w:p>
    <w:p w14:paraId="6AD1CC13" w14:textId="77777777" w:rsidR="003B367B" w:rsidRDefault="002151B2">
      <w:pPr>
        <w:pStyle w:val="berschrift2"/>
        <w:numPr>
          <w:ilvl w:val="1"/>
          <w:numId w:val="2"/>
        </w:numPr>
        <w:tabs>
          <w:tab w:val="left" w:pos="1006"/>
          <w:tab w:val="left" w:pos="1007"/>
        </w:tabs>
        <w:ind w:hanging="709"/>
      </w:pPr>
      <w:r>
        <w:t>Untersuchung</w:t>
      </w:r>
    </w:p>
    <w:p w14:paraId="0D8EE107" w14:textId="77777777" w:rsidR="003B367B" w:rsidRDefault="002151B2">
      <w:pPr>
        <w:pStyle w:val="Listenabsatz"/>
        <w:numPr>
          <w:ilvl w:val="0"/>
          <w:numId w:val="1"/>
        </w:numPr>
        <w:tabs>
          <w:tab w:val="left" w:pos="1006"/>
          <w:tab w:val="left" w:pos="1007"/>
        </w:tabs>
        <w:spacing w:before="6" w:line="235" w:lineRule="auto"/>
        <w:ind w:right="1370" w:hanging="708"/>
        <w:rPr>
          <w:sz w:val="20"/>
        </w:rPr>
      </w:pPr>
      <w:r>
        <w:rPr>
          <w:sz w:val="20"/>
        </w:rPr>
        <w:t>Unter Anwesenheit des endoskopierenden</w:t>
      </w:r>
      <w:r>
        <w:rPr>
          <w:sz w:val="20"/>
        </w:rPr>
        <w:t xml:space="preserve"> Arztes und 2 kompetenten Mitarbeitern für Coloskopien in Sedierung des Patienten</w:t>
      </w:r>
      <w:r>
        <w:rPr>
          <w:spacing w:val="-5"/>
          <w:sz w:val="20"/>
        </w:rPr>
        <w:t xml:space="preserve"> </w:t>
      </w:r>
      <w:r>
        <w:rPr>
          <w:sz w:val="20"/>
        </w:rPr>
        <w:t>oder</w:t>
      </w:r>
    </w:p>
    <w:p w14:paraId="3D5B8137" w14:textId="77777777" w:rsidR="003B367B" w:rsidRDefault="002151B2">
      <w:pPr>
        <w:pStyle w:val="Textkrper"/>
        <w:spacing w:before="2"/>
        <w:ind w:right="398" w:hanging="1"/>
      </w:pPr>
      <w:r>
        <w:t>Anwesenheit des endoskopierenden Arztes und einem kompetenten Mitarbeiter ohne Sedierung des Patienten</w:t>
      </w:r>
    </w:p>
    <w:p w14:paraId="7A78F33E" w14:textId="77777777" w:rsidR="003B367B" w:rsidRDefault="002151B2">
      <w:pPr>
        <w:pStyle w:val="Listenabsatz"/>
        <w:numPr>
          <w:ilvl w:val="0"/>
          <w:numId w:val="1"/>
        </w:numPr>
        <w:tabs>
          <w:tab w:val="left" w:pos="1006"/>
          <w:tab w:val="left" w:pos="1007"/>
        </w:tabs>
        <w:spacing w:before="6" w:line="235" w:lineRule="auto"/>
        <w:ind w:right="962" w:hanging="708"/>
        <w:rPr>
          <w:sz w:val="20"/>
        </w:rPr>
      </w:pPr>
      <w:r>
        <w:rPr>
          <w:sz w:val="20"/>
        </w:rPr>
        <w:t>Der endoskopierende Arzt sediert den Patienten durch</w:t>
      </w:r>
      <w:r>
        <w:rPr>
          <w:spacing w:val="-41"/>
          <w:sz w:val="20"/>
        </w:rPr>
        <w:t xml:space="preserve"> </w:t>
      </w:r>
      <w:r>
        <w:rPr>
          <w:sz w:val="20"/>
        </w:rPr>
        <w:t>die intravenö</w:t>
      </w:r>
      <w:r>
        <w:rPr>
          <w:sz w:val="20"/>
        </w:rPr>
        <w:t>se Verabreichung des Sedativums (SAA 15)</w:t>
      </w:r>
    </w:p>
    <w:p w14:paraId="0D1890AE" w14:textId="77777777" w:rsidR="003B367B" w:rsidRDefault="002151B2">
      <w:pPr>
        <w:pStyle w:val="Listenabsatz"/>
        <w:numPr>
          <w:ilvl w:val="0"/>
          <w:numId w:val="1"/>
        </w:numPr>
        <w:tabs>
          <w:tab w:val="left" w:pos="1006"/>
          <w:tab w:val="left" w:pos="1007"/>
        </w:tabs>
        <w:spacing w:before="3" w:line="243" w:lineRule="exact"/>
        <w:rPr>
          <w:sz w:val="20"/>
        </w:rPr>
      </w:pPr>
      <w:r>
        <w:rPr>
          <w:sz w:val="20"/>
        </w:rPr>
        <w:t>nach fehlendem Liedreflex wird das Endoskop eingeführt und die Coloskopie wie in der</w:t>
      </w:r>
      <w:r>
        <w:rPr>
          <w:spacing w:val="-29"/>
          <w:sz w:val="20"/>
        </w:rPr>
        <w:t xml:space="preserve"> </w:t>
      </w:r>
      <w:r>
        <w:rPr>
          <w:sz w:val="20"/>
        </w:rPr>
        <w:t>Anleitung</w:t>
      </w:r>
    </w:p>
    <w:p w14:paraId="02732022" w14:textId="77777777" w:rsidR="003B367B" w:rsidRDefault="002151B2">
      <w:pPr>
        <w:pStyle w:val="Textkrper"/>
        <w:ind w:right="398"/>
      </w:pPr>
      <w:r>
        <w:t xml:space="preserve">„Endoskopie für Assistenz“ (im Anhang befindlich) durchgeführt. Der Mitarbeiter, der den Patienten überwacht ist auch mit dem Ausfüllen des Sedierungsprotokolls betraut. Im Sedierungsprotokoll wird sowohl das applizierte Präparat, die applizierte Dosis in </w:t>
      </w:r>
      <w:r>
        <w:t>mg und die Applikationszeit ab der Erstapplikation aufgelistet.</w:t>
      </w:r>
    </w:p>
    <w:p w14:paraId="15A45F51" w14:textId="77777777" w:rsidR="003B367B" w:rsidRDefault="002151B2">
      <w:pPr>
        <w:pStyle w:val="Listenabsatz"/>
        <w:numPr>
          <w:ilvl w:val="0"/>
          <w:numId w:val="1"/>
        </w:numPr>
        <w:tabs>
          <w:tab w:val="left" w:pos="1006"/>
          <w:tab w:val="left" w:pos="1007"/>
        </w:tabs>
        <w:spacing w:before="5" w:line="235" w:lineRule="auto"/>
        <w:ind w:right="716" w:hanging="708"/>
        <w:rPr>
          <w:sz w:val="20"/>
        </w:rPr>
      </w:pPr>
      <w:r>
        <w:rPr>
          <w:sz w:val="20"/>
        </w:rPr>
        <w:t>Der Erste Mitarbeiter ist mit der auf Anweisung des endoskopierenden Arztes zu erfolgenden Nachsedierung und Monitoring des Patienten</w:t>
      </w:r>
      <w:r>
        <w:rPr>
          <w:spacing w:val="-8"/>
          <w:sz w:val="20"/>
        </w:rPr>
        <w:t xml:space="preserve"> </w:t>
      </w:r>
      <w:r>
        <w:rPr>
          <w:sz w:val="20"/>
        </w:rPr>
        <w:t>betraut</w:t>
      </w:r>
    </w:p>
    <w:p w14:paraId="5DE96B49" w14:textId="77777777" w:rsidR="003B367B" w:rsidRDefault="002151B2">
      <w:pPr>
        <w:pStyle w:val="Listenabsatz"/>
        <w:numPr>
          <w:ilvl w:val="0"/>
          <w:numId w:val="1"/>
        </w:numPr>
        <w:tabs>
          <w:tab w:val="left" w:pos="1006"/>
          <w:tab w:val="left" w:pos="1007"/>
        </w:tabs>
        <w:spacing w:before="5" w:line="237" w:lineRule="auto"/>
        <w:ind w:right="512" w:hanging="708"/>
        <w:rPr>
          <w:sz w:val="20"/>
        </w:rPr>
      </w:pPr>
      <w:r>
        <w:rPr>
          <w:sz w:val="20"/>
        </w:rPr>
        <w:t>Der zweite Mitarbeiter ist mit der eigentlichen As</w:t>
      </w:r>
      <w:r>
        <w:rPr>
          <w:sz w:val="20"/>
        </w:rPr>
        <w:t>sistenz der Endoskopie betraut und übernimmt die Schienung des Darms, gegebenenfalls die Probenentnahme und alle sonstigen während einer Koloskopie vom endoskopierenden Arzt delegierten Aufgaben</w:t>
      </w:r>
    </w:p>
    <w:p w14:paraId="5EC5BD96" w14:textId="77777777" w:rsidR="003B367B" w:rsidRDefault="003B367B">
      <w:pPr>
        <w:pStyle w:val="Textkrper"/>
        <w:spacing w:before="3"/>
        <w:ind w:left="0"/>
      </w:pPr>
    </w:p>
    <w:p w14:paraId="63071D2D" w14:textId="77777777" w:rsidR="003B367B" w:rsidRDefault="002151B2">
      <w:pPr>
        <w:pStyle w:val="berschrift2"/>
        <w:numPr>
          <w:ilvl w:val="1"/>
          <w:numId w:val="2"/>
        </w:numPr>
        <w:tabs>
          <w:tab w:val="left" w:pos="1006"/>
          <w:tab w:val="left" w:pos="1007"/>
        </w:tabs>
        <w:ind w:hanging="709"/>
      </w:pPr>
      <w:r>
        <w:t>Nachsorge</w:t>
      </w:r>
    </w:p>
    <w:p w14:paraId="22F72097" w14:textId="77777777" w:rsidR="003B367B" w:rsidRDefault="002151B2">
      <w:pPr>
        <w:pStyle w:val="Listenabsatz"/>
        <w:numPr>
          <w:ilvl w:val="0"/>
          <w:numId w:val="1"/>
        </w:numPr>
        <w:tabs>
          <w:tab w:val="left" w:pos="1006"/>
          <w:tab w:val="left" w:pos="1007"/>
        </w:tabs>
        <w:spacing w:before="5" w:line="235" w:lineRule="auto"/>
        <w:ind w:right="662" w:hanging="708"/>
        <w:rPr>
          <w:sz w:val="20"/>
        </w:rPr>
      </w:pPr>
      <w:r>
        <w:rPr>
          <w:sz w:val="20"/>
        </w:rPr>
        <w:t>Nach</w:t>
      </w:r>
      <w:r>
        <w:rPr>
          <w:spacing w:val="-6"/>
          <w:sz w:val="20"/>
        </w:rPr>
        <w:t xml:space="preserve"> </w:t>
      </w:r>
      <w:r>
        <w:rPr>
          <w:sz w:val="20"/>
        </w:rPr>
        <w:t>Entfernen</w:t>
      </w:r>
      <w:r>
        <w:rPr>
          <w:spacing w:val="-3"/>
          <w:sz w:val="20"/>
        </w:rPr>
        <w:t xml:space="preserve"> </w:t>
      </w:r>
      <w:r>
        <w:rPr>
          <w:sz w:val="20"/>
        </w:rPr>
        <w:t>des</w:t>
      </w:r>
      <w:r>
        <w:rPr>
          <w:spacing w:val="-4"/>
          <w:sz w:val="20"/>
        </w:rPr>
        <w:t xml:space="preserve"> </w:t>
      </w:r>
      <w:r>
        <w:rPr>
          <w:sz w:val="20"/>
        </w:rPr>
        <w:t>Endoskops</w:t>
      </w:r>
      <w:r>
        <w:rPr>
          <w:spacing w:val="-4"/>
          <w:sz w:val="20"/>
        </w:rPr>
        <w:t xml:space="preserve"> </w:t>
      </w:r>
      <w:r>
        <w:rPr>
          <w:sz w:val="20"/>
        </w:rPr>
        <w:t>und</w:t>
      </w:r>
      <w:r>
        <w:rPr>
          <w:spacing w:val="-6"/>
          <w:sz w:val="20"/>
        </w:rPr>
        <w:t xml:space="preserve"> </w:t>
      </w:r>
      <w:r>
        <w:rPr>
          <w:sz w:val="20"/>
        </w:rPr>
        <w:t>Beendigung</w:t>
      </w:r>
      <w:r>
        <w:rPr>
          <w:spacing w:val="-3"/>
          <w:sz w:val="20"/>
        </w:rPr>
        <w:t xml:space="preserve"> </w:t>
      </w:r>
      <w:r>
        <w:rPr>
          <w:sz w:val="20"/>
        </w:rPr>
        <w:t>der</w:t>
      </w:r>
      <w:r>
        <w:rPr>
          <w:spacing w:val="-2"/>
          <w:sz w:val="20"/>
        </w:rPr>
        <w:t xml:space="preserve"> </w:t>
      </w:r>
      <w:r>
        <w:rPr>
          <w:sz w:val="20"/>
        </w:rPr>
        <w:t>Un</w:t>
      </w:r>
      <w:r>
        <w:rPr>
          <w:sz w:val="20"/>
        </w:rPr>
        <w:t>tersuchung</w:t>
      </w:r>
      <w:r>
        <w:rPr>
          <w:spacing w:val="-6"/>
          <w:sz w:val="20"/>
        </w:rPr>
        <w:t xml:space="preserve"> </w:t>
      </w:r>
      <w:r>
        <w:rPr>
          <w:sz w:val="20"/>
        </w:rPr>
        <w:t>unter</w:t>
      </w:r>
      <w:r>
        <w:rPr>
          <w:spacing w:val="-2"/>
          <w:sz w:val="20"/>
        </w:rPr>
        <w:t xml:space="preserve"> </w:t>
      </w:r>
      <w:r>
        <w:rPr>
          <w:sz w:val="20"/>
        </w:rPr>
        <w:t>Sedierung,</w:t>
      </w:r>
      <w:r>
        <w:rPr>
          <w:spacing w:val="-3"/>
          <w:sz w:val="20"/>
        </w:rPr>
        <w:t xml:space="preserve"> </w:t>
      </w:r>
      <w:r>
        <w:rPr>
          <w:sz w:val="20"/>
        </w:rPr>
        <w:t>wird</w:t>
      </w:r>
      <w:r>
        <w:rPr>
          <w:spacing w:val="-3"/>
          <w:sz w:val="20"/>
        </w:rPr>
        <w:t xml:space="preserve"> </w:t>
      </w:r>
      <w:r>
        <w:rPr>
          <w:sz w:val="20"/>
        </w:rPr>
        <w:t>der Patient in die stabile Seitenlage</w:t>
      </w:r>
      <w:r>
        <w:rPr>
          <w:spacing w:val="-1"/>
          <w:sz w:val="20"/>
        </w:rPr>
        <w:t xml:space="preserve"> </w:t>
      </w:r>
      <w:r>
        <w:rPr>
          <w:sz w:val="20"/>
        </w:rPr>
        <w:t>gebracht</w:t>
      </w:r>
    </w:p>
    <w:p w14:paraId="7DAA0124" w14:textId="77777777" w:rsidR="003B367B" w:rsidRDefault="002151B2">
      <w:pPr>
        <w:pStyle w:val="Listenabsatz"/>
        <w:numPr>
          <w:ilvl w:val="0"/>
          <w:numId w:val="1"/>
        </w:numPr>
        <w:tabs>
          <w:tab w:val="left" w:pos="1006"/>
          <w:tab w:val="left" w:pos="1007"/>
        </w:tabs>
        <w:spacing w:before="4" w:line="243" w:lineRule="exact"/>
        <w:rPr>
          <w:sz w:val="20"/>
        </w:rPr>
      </w:pPr>
      <w:r>
        <w:rPr>
          <w:sz w:val="20"/>
        </w:rPr>
        <w:t>Das Pulsoximeter wird erst nach Erlangen der Vigilanz des Patienten</w:t>
      </w:r>
      <w:r>
        <w:rPr>
          <w:spacing w:val="-6"/>
          <w:sz w:val="20"/>
        </w:rPr>
        <w:t xml:space="preserve"> </w:t>
      </w:r>
      <w:r>
        <w:rPr>
          <w:sz w:val="20"/>
        </w:rPr>
        <w:t>entfernt.</w:t>
      </w:r>
    </w:p>
    <w:p w14:paraId="7DFABC6F" w14:textId="77777777" w:rsidR="003B367B" w:rsidRDefault="002151B2">
      <w:pPr>
        <w:pStyle w:val="Textkrper"/>
      </w:pPr>
      <w:r>
        <w:t>Diese Zeitspanne bis zum Erwachen des Patienten überwacht einer der beiden</w:t>
      </w:r>
      <w:r>
        <w:rPr>
          <w:spacing w:val="-38"/>
        </w:rPr>
        <w:t xml:space="preserve"> </w:t>
      </w:r>
      <w:r>
        <w:t>anwesenden Mitarbeiter</w:t>
      </w:r>
    </w:p>
    <w:p w14:paraId="171BDFFE" w14:textId="77777777" w:rsidR="003B367B" w:rsidRDefault="002151B2">
      <w:pPr>
        <w:pStyle w:val="Listenabsatz"/>
        <w:numPr>
          <w:ilvl w:val="0"/>
          <w:numId w:val="1"/>
        </w:numPr>
        <w:tabs>
          <w:tab w:val="left" w:pos="1006"/>
          <w:tab w:val="left" w:pos="1007"/>
        </w:tabs>
        <w:spacing w:line="245" w:lineRule="exact"/>
        <w:rPr>
          <w:sz w:val="20"/>
        </w:rPr>
      </w:pPr>
      <w:r>
        <w:rPr>
          <w:sz w:val="20"/>
        </w:rPr>
        <w:t>Der</w:t>
      </w:r>
      <w:r>
        <w:rPr>
          <w:spacing w:val="-6"/>
          <w:sz w:val="20"/>
        </w:rPr>
        <w:t xml:space="preserve"> </w:t>
      </w:r>
      <w:r>
        <w:rPr>
          <w:sz w:val="20"/>
        </w:rPr>
        <w:t>Patient</w:t>
      </w:r>
      <w:r>
        <w:rPr>
          <w:spacing w:val="-5"/>
          <w:sz w:val="20"/>
        </w:rPr>
        <w:t xml:space="preserve"> </w:t>
      </w:r>
      <w:r>
        <w:rPr>
          <w:sz w:val="20"/>
        </w:rPr>
        <w:t>wird</w:t>
      </w:r>
      <w:r>
        <w:rPr>
          <w:spacing w:val="-5"/>
          <w:sz w:val="20"/>
        </w:rPr>
        <w:t xml:space="preserve"> </w:t>
      </w:r>
      <w:r>
        <w:rPr>
          <w:sz w:val="20"/>
        </w:rPr>
        <w:t>vom</w:t>
      </w:r>
      <w:r>
        <w:rPr>
          <w:spacing w:val="-2"/>
          <w:sz w:val="20"/>
        </w:rPr>
        <w:t xml:space="preserve"> </w:t>
      </w:r>
      <w:r>
        <w:rPr>
          <w:sz w:val="20"/>
        </w:rPr>
        <w:t>Monitoring</w:t>
      </w:r>
      <w:r>
        <w:rPr>
          <w:spacing w:val="-5"/>
          <w:sz w:val="20"/>
        </w:rPr>
        <w:t xml:space="preserve"> </w:t>
      </w:r>
      <w:r>
        <w:rPr>
          <w:sz w:val="20"/>
        </w:rPr>
        <w:t>befreit,</w:t>
      </w:r>
      <w:r>
        <w:rPr>
          <w:spacing w:val="-5"/>
          <w:sz w:val="20"/>
        </w:rPr>
        <w:t xml:space="preserve"> </w:t>
      </w:r>
      <w:r>
        <w:rPr>
          <w:sz w:val="20"/>
        </w:rPr>
        <w:t>3</w:t>
      </w:r>
      <w:r>
        <w:rPr>
          <w:spacing w:val="-7"/>
          <w:sz w:val="20"/>
        </w:rPr>
        <w:t xml:space="preserve"> </w:t>
      </w:r>
      <w:r>
        <w:rPr>
          <w:sz w:val="20"/>
        </w:rPr>
        <w:t>Klebeelektroden</w:t>
      </w:r>
      <w:r>
        <w:rPr>
          <w:spacing w:val="-5"/>
          <w:sz w:val="20"/>
        </w:rPr>
        <w:t xml:space="preserve"> </w:t>
      </w:r>
      <w:r>
        <w:rPr>
          <w:sz w:val="20"/>
        </w:rPr>
        <w:t>der</w:t>
      </w:r>
      <w:r>
        <w:rPr>
          <w:spacing w:val="-6"/>
          <w:sz w:val="20"/>
        </w:rPr>
        <w:t xml:space="preserve"> </w:t>
      </w:r>
      <w:r>
        <w:rPr>
          <w:sz w:val="20"/>
        </w:rPr>
        <w:t>Brustwandableitung</w:t>
      </w:r>
      <w:r>
        <w:rPr>
          <w:spacing w:val="-7"/>
          <w:sz w:val="20"/>
        </w:rPr>
        <w:t xml:space="preserve"> </w:t>
      </w:r>
      <w:r>
        <w:rPr>
          <w:sz w:val="20"/>
        </w:rPr>
        <w:t>verbleiben</w:t>
      </w:r>
    </w:p>
    <w:p w14:paraId="236CDBE2" w14:textId="77777777" w:rsidR="003B367B" w:rsidRDefault="002151B2">
      <w:pPr>
        <w:pStyle w:val="Listenabsatz"/>
        <w:numPr>
          <w:ilvl w:val="0"/>
          <w:numId w:val="1"/>
        </w:numPr>
        <w:tabs>
          <w:tab w:val="left" w:pos="1006"/>
          <w:tab w:val="left" w:pos="1007"/>
        </w:tabs>
        <w:spacing w:before="4" w:line="235" w:lineRule="auto"/>
        <w:ind w:right="507" w:hanging="708"/>
        <w:rPr>
          <w:sz w:val="20"/>
        </w:rPr>
      </w:pPr>
      <w:r>
        <w:rPr>
          <w:sz w:val="20"/>
        </w:rPr>
        <w:t>Der</w:t>
      </w:r>
      <w:r>
        <w:rPr>
          <w:spacing w:val="-5"/>
          <w:sz w:val="20"/>
        </w:rPr>
        <w:t xml:space="preserve"> </w:t>
      </w:r>
      <w:r>
        <w:rPr>
          <w:sz w:val="20"/>
        </w:rPr>
        <w:t>Infusionsschlauch</w:t>
      </w:r>
      <w:r>
        <w:rPr>
          <w:spacing w:val="-4"/>
          <w:sz w:val="20"/>
        </w:rPr>
        <w:t xml:space="preserve"> </w:t>
      </w:r>
      <w:r>
        <w:rPr>
          <w:sz w:val="20"/>
        </w:rPr>
        <w:t>wird</w:t>
      </w:r>
      <w:r>
        <w:rPr>
          <w:spacing w:val="-4"/>
          <w:sz w:val="20"/>
        </w:rPr>
        <w:t xml:space="preserve"> </w:t>
      </w:r>
      <w:r>
        <w:rPr>
          <w:sz w:val="20"/>
        </w:rPr>
        <w:t>entfernt,</w:t>
      </w:r>
      <w:r>
        <w:rPr>
          <w:spacing w:val="-6"/>
          <w:sz w:val="20"/>
        </w:rPr>
        <w:t xml:space="preserve"> </w:t>
      </w:r>
      <w:r>
        <w:rPr>
          <w:sz w:val="20"/>
        </w:rPr>
        <w:t>die</w:t>
      </w:r>
      <w:r>
        <w:rPr>
          <w:spacing w:val="-4"/>
          <w:sz w:val="20"/>
        </w:rPr>
        <w:t xml:space="preserve"> </w:t>
      </w:r>
      <w:r>
        <w:rPr>
          <w:sz w:val="20"/>
        </w:rPr>
        <w:t>Venenverweilkanüle</w:t>
      </w:r>
      <w:r>
        <w:rPr>
          <w:spacing w:val="-6"/>
          <w:sz w:val="20"/>
        </w:rPr>
        <w:t xml:space="preserve"> </w:t>
      </w:r>
      <w:r>
        <w:rPr>
          <w:sz w:val="20"/>
        </w:rPr>
        <w:t>mit</w:t>
      </w:r>
      <w:r>
        <w:rPr>
          <w:spacing w:val="-6"/>
          <w:sz w:val="20"/>
        </w:rPr>
        <w:t xml:space="preserve"> </w:t>
      </w:r>
      <w:r>
        <w:rPr>
          <w:sz w:val="20"/>
        </w:rPr>
        <w:t>einem</w:t>
      </w:r>
      <w:r>
        <w:rPr>
          <w:spacing w:val="-2"/>
          <w:sz w:val="20"/>
        </w:rPr>
        <w:t xml:space="preserve"> </w:t>
      </w:r>
      <w:r>
        <w:rPr>
          <w:sz w:val="20"/>
        </w:rPr>
        <w:t>Kombistopfen</w:t>
      </w:r>
      <w:r>
        <w:rPr>
          <w:spacing w:val="-7"/>
          <w:sz w:val="20"/>
        </w:rPr>
        <w:t xml:space="preserve"> </w:t>
      </w:r>
      <w:r>
        <w:rPr>
          <w:sz w:val="20"/>
        </w:rPr>
        <w:t>versehen und</w:t>
      </w:r>
      <w:r>
        <w:rPr>
          <w:spacing w:val="1"/>
          <w:sz w:val="20"/>
        </w:rPr>
        <w:t xml:space="preserve"> </w:t>
      </w:r>
      <w:r>
        <w:rPr>
          <w:sz w:val="20"/>
        </w:rPr>
        <w:t>belassen</w:t>
      </w:r>
    </w:p>
    <w:p w14:paraId="223C20F4" w14:textId="77777777" w:rsidR="003B367B" w:rsidRDefault="002151B2">
      <w:pPr>
        <w:pStyle w:val="Listenabsatz"/>
        <w:numPr>
          <w:ilvl w:val="0"/>
          <w:numId w:val="1"/>
        </w:numPr>
        <w:tabs>
          <w:tab w:val="left" w:pos="1006"/>
          <w:tab w:val="left" w:pos="1007"/>
        </w:tabs>
        <w:spacing w:before="3"/>
        <w:ind w:right="593" w:hanging="708"/>
        <w:rPr>
          <w:sz w:val="20"/>
        </w:rPr>
      </w:pPr>
      <w:r>
        <w:rPr>
          <w:sz w:val="20"/>
        </w:rPr>
        <w:t xml:space="preserve">Patienten dürfen so lange auf der Liege sitzen bleiben bis sie sich im Stande fühle sich selbst anzukleiden – hierzu werden Sie zum Umkleide begleitet, welche vom Personal erst verlassen wird </w:t>
      </w:r>
      <w:r>
        <w:rPr>
          <w:sz w:val="20"/>
        </w:rPr>
        <w:t>wenn der Patient auf der Bank in der Umkleide Platz genommen hat und er nochmals bestätigt sich im Stande zu fühlen sich</w:t>
      </w:r>
      <w:r>
        <w:rPr>
          <w:spacing w:val="4"/>
          <w:sz w:val="20"/>
        </w:rPr>
        <w:t xml:space="preserve"> </w:t>
      </w:r>
      <w:r>
        <w:rPr>
          <w:sz w:val="20"/>
        </w:rPr>
        <w:t>anzuziehen</w:t>
      </w:r>
    </w:p>
    <w:p w14:paraId="77C8FECA" w14:textId="77777777" w:rsidR="003B367B" w:rsidRDefault="002151B2">
      <w:pPr>
        <w:pStyle w:val="Listenabsatz"/>
        <w:numPr>
          <w:ilvl w:val="0"/>
          <w:numId w:val="1"/>
        </w:numPr>
        <w:tabs>
          <w:tab w:val="left" w:pos="1006"/>
          <w:tab w:val="left" w:pos="1007"/>
        </w:tabs>
        <w:spacing w:line="242" w:lineRule="exact"/>
        <w:rPr>
          <w:sz w:val="20"/>
        </w:rPr>
      </w:pPr>
      <w:r>
        <w:rPr>
          <w:sz w:val="20"/>
        </w:rPr>
        <w:t>Ein nicht sedierte Patient darf sich sofort nach der Untersuchung wieder</w:t>
      </w:r>
      <w:r>
        <w:rPr>
          <w:spacing w:val="-9"/>
          <w:sz w:val="20"/>
        </w:rPr>
        <w:t xml:space="preserve"> </w:t>
      </w:r>
      <w:r>
        <w:rPr>
          <w:sz w:val="20"/>
        </w:rPr>
        <w:t>anziehen</w:t>
      </w:r>
    </w:p>
    <w:p w14:paraId="74E37687" w14:textId="77777777" w:rsidR="003B367B" w:rsidRDefault="002151B2">
      <w:pPr>
        <w:pStyle w:val="Listenabsatz"/>
        <w:numPr>
          <w:ilvl w:val="0"/>
          <w:numId w:val="1"/>
        </w:numPr>
        <w:tabs>
          <w:tab w:val="left" w:pos="1006"/>
          <w:tab w:val="left" w:pos="1007"/>
        </w:tabs>
        <w:ind w:right="329" w:hanging="708"/>
        <w:rPr>
          <w:sz w:val="20"/>
        </w:rPr>
      </w:pPr>
      <w:r>
        <w:rPr>
          <w:sz w:val="20"/>
        </w:rPr>
        <w:t>Jeder</w:t>
      </w:r>
      <w:r>
        <w:rPr>
          <w:spacing w:val="-5"/>
          <w:sz w:val="20"/>
        </w:rPr>
        <w:t xml:space="preserve"> </w:t>
      </w:r>
      <w:r>
        <w:rPr>
          <w:sz w:val="20"/>
        </w:rPr>
        <w:t>Patient</w:t>
      </w:r>
      <w:r>
        <w:rPr>
          <w:spacing w:val="-3"/>
          <w:sz w:val="20"/>
        </w:rPr>
        <w:t xml:space="preserve"> </w:t>
      </w:r>
      <w:r>
        <w:rPr>
          <w:sz w:val="20"/>
        </w:rPr>
        <w:t>wird</w:t>
      </w:r>
      <w:r>
        <w:rPr>
          <w:spacing w:val="-3"/>
          <w:sz w:val="20"/>
        </w:rPr>
        <w:t xml:space="preserve"> </w:t>
      </w:r>
      <w:r>
        <w:rPr>
          <w:sz w:val="20"/>
        </w:rPr>
        <w:t>in</w:t>
      </w:r>
      <w:r>
        <w:rPr>
          <w:spacing w:val="-3"/>
          <w:sz w:val="20"/>
        </w:rPr>
        <w:t xml:space="preserve"> </w:t>
      </w:r>
      <w:r>
        <w:rPr>
          <w:sz w:val="20"/>
        </w:rPr>
        <w:t>den</w:t>
      </w:r>
      <w:r>
        <w:rPr>
          <w:spacing w:val="-4"/>
          <w:sz w:val="20"/>
        </w:rPr>
        <w:t xml:space="preserve"> </w:t>
      </w:r>
      <w:r>
        <w:rPr>
          <w:sz w:val="20"/>
        </w:rPr>
        <w:t>Anmeldebereich</w:t>
      </w:r>
      <w:r>
        <w:rPr>
          <w:spacing w:val="-3"/>
          <w:sz w:val="20"/>
        </w:rPr>
        <w:t xml:space="preserve"> </w:t>
      </w:r>
      <w:r>
        <w:rPr>
          <w:sz w:val="20"/>
        </w:rPr>
        <w:t>zu</w:t>
      </w:r>
      <w:r>
        <w:rPr>
          <w:spacing w:val="-6"/>
          <w:sz w:val="20"/>
        </w:rPr>
        <w:t xml:space="preserve"> </w:t>
      </w:r>
      <w:r>
        <w:rPr>
          <w:sz w:val="20"/>
        </w:rPr>
        <w:t>einem</w:t>
      </w:r>
      <w:r>
        <w:rPr>
          <w:spacing w:val="-1"/>
          <w:sz w:val="20"/>
        </w:rPr>
        <w:t xml:space="preserve"> </w:t>
      </w:r>
      <w:r>
        <w:rPr>
          <w:sz w:val="20"/>
        </w:rPr>
        <w:t>Liegestuhl</w:t>
      </w:r>
      <w:r>
        <w:rPr>
          <w:spacing w:val="-4"/>
          <w:sz w:val="20"/>
        </w:rPr>
        <w:t xml:space="preserve"> </w:t>
      </w:r>
      <w:r>
        <w:rPr>
          <w:sz w:val="20"/>
        </w:rPr>
        <w:t>begleitet,</w:t>
      </w:r>
      <w:r>
        <w:rPr>
          <w:spacing w:val="-2"/>
          <w:sz w:val="20"/>
        </w:rPr>
        <w:t xml:space="preserve"> </w:t>
      </w:r>
      <w:r>
        <w:rPr>
          <w:sz w:val="20"/>
        </w:rPr>
        <w:t>wo</w:t>
      </w:r>
      <w:r>
        <w:rPr>
          <w:spacing w:val="-3"/>
          <w:sz w:val="20"/>
        </w:rPr>
        <w:t xml:space="preserve"> </w:t>
      </w:r>
      <w:r>
        <w:rPr>
          <w:sz w:val="20"/>
        </w:rPr>
        <w:t>er</w:t>
      </w:r>
      <w:r>
        <w:rPr>
          <w:spacing w:val="-4"/>
          <w:sz w:val="20"/>
        </w:rPr>
        <w:t xml:space="preserve"> </w:t>
      </w:r>
      <w:r>
        <w:rPr>
          <w:sz w:val="20"/>
        </w:rPr>
        <w:t>die</w:t>
      </w:r>
      <w:r>
        <w:rPr>
          <w:spacing w:val="-6"/>
          <w:sz w:val="20"/>
        </w:rPr>
        <w:t xml:space="preserve"> </w:t>
      </w:r>
      <w:r>
        <w:rPr>
          <w:sz w:val="20"/>
        </w:rPr>
        <w:t>Aushändigung des vorläufigen Befundes durch den endoskopierenden Arztes</w:t>
      </w:r>
      <w:r>
        <w:rPr>
          <w:spacing w:val="-5"/>
          <w:sz w:val="20"/>
        </w:rPr>
        <w:t xml:space="preserve"> </w:t>
      </w:r>
      <w:r>
        <w:rPr>
          <w:sz w:val="20"/>
        </w:rPr>
        <w:t>erwartet.</w:t>
      </w:r>
    </w:p>
    <w:p w14:paraId="55470FA7" w14:textId="77777777" w:rsidR="003B367B" w:rsidRDefault="002151B2">
      <w:pPr>
        <w:pStyle w:val="Textkrper"/>
        <w:ind w:right="542"/>
      </w:pPr>
      <w:r>
        <w:t>Patienten die eine Sedierung erhalten haben, werden hier nach Rücksprache mit dem Arzt, frühestens 15 Minuten nach dem</w:t>
      </w:r>
      <w:r>
        <w:t xml:space="preserve"> Platz nehmen, von der Venenverweilkanüle befreit und auch nur dann, wenn es ihnen körperlich gut geht und sich die Begleitperson direkt in der Ordination befindet.</w:t>
      </w:r>
    </w:p>
    <w:p w14:paraId="22306830" w14:textId="77777777" w:rsidR="003B367B" w:rsidRDefault="002151B2">
      <w:pPr>
        <w:pStyle w:val="Textkrper"/>
      </w:pPr>
      <w:r>
        <w:t>Kein Patient wird mit Venenverweilkanüle in die häusliche Obhut entlassen!</w:t>
      </w:r>
    </w:p>
    <w:sectPr w:rsidR="003B367B">
      <w:pgSz w:w="11900" w:h="16840"/>
      <w:pgMar w:top="1340" w:right="840" w:bottom="880" w:left="11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AADA" w14:textId="77777777" w:rsidR="00000000" w:rsidRDefault="002151B2">
      <w:r>
        <w:separator/>
      </w:r>
    </w:p>
  </w:endnote>
  <w:endnote w:type="continuationSeparator" w:id="0">
    <w:p w14:paraId="22CE9AAC" w14:textId="77777777" w:rsidR="00000000" w:rsidRDefault="0021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AD30" w14:textId="77777777" w:rsidR="003B367B" w:rsidRDefault="002151B2">
    <w:pPr>
      <w:pStyle w:val="Textkrper"/>
      <w:spacing w:line="14" w:lineRule="auto"/>
      <w:ind w:left="0"/>
    </w:pPr>
    <w:r>
      <w:pict w14:anchorId="4184FC21">
        <v:shapetype id="_x0000_t202" coordsize="21600,21600" o:spt="202" path="m,l,21600r21600,l21600,xe">
          <v:stroke joinstyle="miter"/>
          <v:path gradientshapeok="t" o:connecttype="rect"/>
        </v:shapetype>
        <v:shape id="_x0000_s2049" type="#_x0000_t202" style="position:absolute;margin-left:490.9pt;margin-top:796.45pt;width:48.85pt;height:11pt;z-index:-251658752;mso-position-horizontal-relative:page;mso-position-vertical-relative:page" filled="f" stroked="f">
          <v:textbox inset="0,0,0,0">
            <w:txbxContent>
              <w:p w14:paraId="18C7E4F3" w14:textId="77777777" w:rsidR="003B367B" w:rsidRDefault="002151B2">
                <w:pPr>
                  <w:spacing w:before="15"/>
                  <w:ind w:left="20"/>
                  <w:rPr>
                    <w:sz w:val="16"/>
                  </w:rPr>
                </w:pPr>
                <w:r>
                  <w:rPr>
                    <w:sz w:val="16"/>
                  </w:rPr>
                  <w:t xml:space="preserve">Seite </w:t>
                </w:r>
                <w:r>
                  <w:fldChar w:fldCharType="begin"/>
                </w:r>
                <w:r>
                  <w:rPr>
                    <w:sz w:val="16"/>
                  </w:rPr>
                  <w:instrText xml:space="preserve"> PAGE </w:instrText>
                </w:r>
                <w:r>
                  <w:fldChar w:fldCharType="separate"/>
                </w:r>
                <w:r>
                  <w:t>1</w:t>
                </w:r>
                <w:r>
                  <w:fldChar w:fldCharType="end"/>
                </w:r>
                <w:r>
                  <w:rPr>
                    <w:sz w:val="16"/>
                  </w:rPr>
                  <w:t xml:space="preserve"> 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E51A" w14:textId="77777777" w:rsidR="00000000" w:rsidRDefault="002151B2">
      <w:r>
        <w:separator/>
      </w:r>
    </w:p>
  </w:footnote>
  <w:footnote w:type="continuationSeparator" w:id="0">
    <w:p w14:paraId="5408DE88" w14:textId="77777777" w:rsidR="00000000" w:rsidRDefault="0021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2E74"/>
    <w:multiLevelType w:val="multilevel"/>
    <w:tmpl w:val="B35A11AA"/>
    <w:lvl w:ilvl="0">
      <w:start w:val="1"/>
      <w:numFmt w:val="decimal"/>
      <w:lvlText w:val="%1"/>
      <w:lvlJc w:val="left"/>
      <w:pPr>
        <w:ind w:left="730" w:hanging="432"/>
        <w:jc w:val="left"/>
      </w:pPr>
      <w:rPr>
        <w:rFonts w:ascii="Arial" w:eastAsia="Arial" w:hAnsi="Arial" w:cs="Arial" w:hint="default"/>
        <w:b/>
        <w:bCs/>
        <w:w w:val="100"/>
        <w:sz w:val="22"/>
        <w:szCs w:val="22"/>
      </w:rPr>
    </w:lvl>
    <w:lvl w:ilvl="1">
      <w:start w:val="1"/>
      <w:numFmt w:val="decimal"/>
      <w:lvlText w:val="%1.%2"/>
      <w:lvlJc w:val="left"/>
      <w:pPr>
        <w:ind w:left="1006" w:hanging="708"/>
        <w:jc w:val="left"/>
      </w:pPr>
      <w:rPr>
        <w:rFonts w:ascii="Arial" w:eastAsia="Arial" w:hAnsi="Arial" w:cs="Arial" w:hint="default"/>
        <w:b/>
        <w:bCs/>
        <w:spacing w:val="-1"/>
        <w:w w:val="99"/>
        <w:sz w:val="20"/>
        <w:szCs w:val="20"/>
      </w:rPr>
    </w:lvl>
    <w:lvl w:ilvl="2">
      <w:numFmt w:val="bullet"/>
      <w:lvlText w:val="•"/>
      <w:lvlJc w:val="left"/>
      <w:pPr>
        <w:ind w:left="1993" w:hanging="708"/>
      </w:pPr>
      <w:rPr>
        <w:rFonts w:hint="default"/>
      </w:rPr>
    </w:lvl>
    <w:lvl w:ilvl="3">
      <w:numFmt w:val="bullet"/>
      <w:lvlText w:val="•"/>
      <w:lvlJc w:val="left"/>
      <w:pPr>
        <w:ind w:left="2986" w:hanging="708"/>
      </w:pPr>
      <w:rPr>
        <w:rFonts w:hint="default"/>
      </w:rPr>
    </w:lvl>
    <w:lvl w:ilvl="4">
      <w:numFmt w:val="bullet"/>
      <w:lvlText w:val="•"/>
      <w:lvlJc w:val="left"/>
      <w:pPr>
        <w:ind w:left="3980" w:hanging="708"/>
      </w:pPr>
      <w:rPr>
        <w:rFonts w:hint="default"/>
      </w:rPr>
    </w:lvl>
    <w:lvl w:ilvl="5">
      <w:numFmt w:val="bullet"/>
      <w:lvlText w:val="•"/>
      <w:lvlJc w:val="left"/>
      <w:pPr>
        <w:ind w:left="4973" w:hanging="708"/>
      </w:pPr>
      <w:rPr>
        <w:rFonts w:hint="default"/>
      </w:rPr>
    </w:lvl>
    <w:lvl w:ilvl="6">
      <w:numFmt w:val="bullet"/>
      <w:lvlText w:val="•"/>
      <w:lvlJc w:val="left"/>
      <w:pPr>
        <w:ind w:left="5966" w:hanging="708"/>
      </w:pPr>
      <w:rPr>
        <w:rFonts w:hint="default"/>
      </w:rPr>
    </w:lvl>
    <w:lvl w:ilvl="7">
      <w:numFmt w:val="bullet"/>
      <w:lvlText w:val="•"/>
      <w:lvlJc w:val="left"/>
      <w:pPr>
        <w:ind w:left="6960" w:hanging="708"/>
      </w:pPr>
      <w:rPr>
        <w:rFonts w:hint="default"/>
      </w:rPr>
    </w:lvl>
    <w:lvl w:ilvl="8">
      <w:numFmt w:val="bullet"/>
      <w:lvlText w:val="•"/>
      <w:lvlJc w:val="left"/>
      <w:pPr>
        <w:ind w:left="7953" w:hanging="708"/>
      </w:pPr>
      <w:rPr>
        <w:rFonts w:hint="default"/>
      </w:rPr>
    </w:lvl>
  </w:abstractNum>
  <w:abstractNum w:abstractNumId="1" w15:restartNumberingAfterBreak="0">
    <w:nsid w:val="6A7E430E"/>
    <w:multiLevelType w:val="hybridMultilevel"/>
    <w:tmpl w:val="668A2378"/>
    <w:lvl w:ilvl="0" w:tplc="2C2869FE">
      <w:numFmt w:val="bullet"/>
      <w:lvlText w:val=""/>
      <w:lvlJc w:val="left"/>
      <w:pPr>
        <w:ind w:left="1006" w:hanging="709"/>
      </w:pPr>
      <w:rPr>
        <w:rFonts w:ascii="Symbol" w:eastAsia="Symbol" w:hAnsi="Symbol" w:cs="Symbol" w:hint="default"/>
        <w:w w:val="99"/>
        <w:sz w:val="20"/>
        <w:szCs w:val="20"/>
      </w:rPr>
    </w:lvl>
    <w:lvl w:ilvl="1" w:tplc="D32859E0">
      <w:numFmt w:val="bullet"/>
      <w:lvlText w:val="-"/>
      <w:lvlJc w:val="left"/>
      <w:pPr>
        <w:ind w:left="1006" w:hanging="123"/>
      </w:pPr>
      <w:rPr>
        <w:rFonts w:ascii="Arial" w:eastAsia="Arial" w:hAnsi="Arial" w:cs="Arial" w:hint="default"/>
        <w:w w:val="99"/>
        <w:sz w:val="20"/>
        <w:szCs w:val="20"/>
      </w:rPr>
    </w:lvl>
    <w:lvl w:ilvl="2" w:tplc="3B408440">
      <w:numFmt w:val="bullet"/>
      <w:lvlText w:val="•"/>
      <w:lvlJc w:val="left"/>
      <w:pPr>
        <w:ind w:left="2788" w:hanging="123"/>
      </w:pPr>
      <w:rPr>
        <w:rFonts w:hint="default"/>
      </w:rPr>
    </w:lvl>
    <w:lvl w:ilvl="3" w:tplc="FEB610AC">
      <w:numFmt w:val="bullet"/>
      <w:lvlText w:val="•"/>
      <w:lvlJc w:val="left"/>
      <w:pPr>
        <w:ind w:left="3682" w:hanging="123"/>
      </w:pPr>
      <w:rPr>
        <w:rFonts w:hint="default"/>
      </w:rPr>
    </w:lvl>
    <w:lvl w:ilvl="4" w:tplc="D69CE030">
      <w:numFmt w:val="bullet"/>
      <w:lvlText w:val="•"/>
      <w:lvlJc w:val="left"/>
      <w:pPr>
        <w:ind w:left="4576" w:hanging="123"/>
      </w:pPr>
      <w:rPr>
        <w:rFonts w:hint="default"/>
      </w:rPr>
    </w:lvl>
    <w:lvl w:ilvl="5" w:tplc="1624EC52">
      <w:numFmt w:val="bullet"/>
      <w:lvlText w:val="•"/>
      <w:lvlJc w:val="left"/>
      <w:pPr>
        <w:ind w:left="5470" w:hanging="123"/>
      </w:pPr>
      <w:rPr>
        <w:rFonts w:hint="default"/>
      </w:rPr>
    </w:lvl>
    <w:lvl w:ilvl="6" w:tplc="88E8A2AE">
      <w:numFmt w:val="bullet"/>
      <w:lvlText w:val="•"/>
      <w:lvlJc w:val="left"/>
      <w:pPr>
        <w:ind w:left="6364" w:hanging="123"/>
      </w:pPr>
      <w:rPr>
        <w:rFonts w:hint="default"/>
      </w:rPr>
    </w:lvl>
    <w:lvl w:ilvl="7" w:tplc="6AACAA02">
      <w:numFmt w:val="bullet"/>
      <w:lvlText w:val="•"/>
      <w:lvlJc w:val="left"/>
      <w:pPr>
        <w:ind w:left="7258" w:hanging="123"/>
      </w:pPr>
      <w:rPr>
        <w:rFonts w:hint="default"/>
      </w:rPr>
    </w:lvl>
    <w:lvl w:ilvl="8" w:tplc="B96AA674">
      <w:numFmt w:val="bullet"/>
      <w:lvlText w:val="•"/>
      <w:lvlJc w:val="left"/>
      <w:pPr>
        <w:ind w:left="8152" w:hanging="12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B367B"/>
    <w:rsid w:val="002151B2"/>
    <w:rsid w:val="003B3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A83469"/>
  <w15:docId w15:val="{57A0150F-DA8A-4BC6-87AA-723ADDEE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
      <w:ind w:left="730" w:hanging="433"/>
      <w:outlineLvl w:val="0"/>
    </w:pPr>
    <w:rPr>
      <w:b/>
      <w:bCs/>
    </w:rPr>
  </w:style>
  <w:style w:type="paragraph" w:styleId="berschrift2">
    <w:name w:val="heading 2"/>
    <w:basedOn w:val="Standard"/>
    <w:uiPriority w:val="9"/>
    <w:unhideWhenUsed/>
    <w:qFormat/>
    <w:pPr>
      <w:ind w:left="1006" w:hanging="709"/>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6"/>
    </w:pPr>
    <w:rPr>
      <w:sz w:val="20"/>
      <w:szCs w:val="20"/>
    </w:rPr>
  </w:style>
  <w:style w:type="paragraph" w:styleId="Listenabsatz">
    <w:name w:val="List Paragraph"/>
    <w:basedOn w:val="Standard"/>
    <w:uiPriority w:val="1"/>
    <w:qFormat/>
    <w:pPr>
      <w:ind w:left="1006" w:hanging="709"/>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5461</Characters>
  <Application>Microsoft Office Word</Application>
  <DocSecurity>0</DocSecurity>
  <Lines>45</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17 Durchführung einer Koloskopie.docx)</dc:title>
  <dc:creator>user</dc:creator>
  <cp:lastModifiedBy>Gerald Oppeck</cp:lastModifiedBy>
  <cp:revision>2</cp:revision>
  <dcterms:created xsi:type="dcterms:W3CDTF">2020-02-24T09:59:00Z</dcterms:created>
  <dcterms:modified xsi:type="dcterms:W3CDTF">2021-06-04T09:09:00Z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